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A2A" w:rsidRDefault="00F01A2A" w:rsidP="004B5B08">
      <w:bookmarkStart w:id="0" w:name="TA0003344040101"/>
      <w:r>
        <w:rPr>
          <w:rFonts w:hint="eastAsia"/>
        </w:rPr>
        <w:t>税制改正大綱</w:t>
      </w:r>
      <w:r w:rsidR="004B5B08">
        <w:rPr>
          <w:rFonts w:hint="eastAsia"/>
        </w:rPr>
        <w:t>、法人税</w:t>
      </w:r>
      <w:r w:rsidR="00E82EB0">
        <w:rPr>
          <w:rFonts w:hint="eastAsia"/>
        </w:rPr>
        <w:t xml:space="preserve">　　　　　　　　　　　　　　　</w:t>
      </w:r>
      <w:bookmarkStart w:id="1" w:name="_GoBack"/>
      <w:r w:rsidR="00E82EB0">
        <w:rPr>
          <w:rFonts w:hint="eastAsia"/>
        </w:rPr>
        <w:t>税務通信</w:t>
      </w:r>
      <w:r w:rsidR="00E82EB0">
        <w:rPr>
          <w:rFonts w:hint="eastAsia"/>
        </w:rPr>
        <w:t>3344</w:t>
      </w:r>
      <w:r w:rsidR="00E82EB0">
        <w:rPr>
          <w:rFonts w:hint="eastAsia"/>
        </w:rPr>
        <w:t>号より</w:t>
      </w:r>
      <w:bookmarkEnd w:id="1"/>
    </w:p>
    <w:p w:rsidR="00F01A2A" w:rsidRDefault="00F01A2A" w:rsidP="004B5B08"/>
    <w:p w:rsidR="00F01A2A" w:rsidRPr="00F01A2A" w:rsidRDefault="004B5B08" w:rsidP="004B5B08">
      <w:r>
        <w:rPr>
          <w:rFonts w:hint="eastAsia"/>
        </w:rPr>
        <w:t>1.</w:t>
      </w:r>
      <w:r w:rsidR="00F01A2A" w:rsidRPr="00F01A2A">
        <w:t>法人税率引下げ（</w:t>
      </w:r>
      <w:r w:rsidR="00F01A2A" w:rsidRPr="00F01A2A">
        <w:t xml:space="preserve"> </w:t>
      </w:r>
      <w:r w:rsidR="00F01A2A" w:rsidRPr="00F01A2A">
        <w:t>法法</w:t>
      </w:r>
      <w:r w:rsidR="00F01A2A" w:rsidRPr="00F01A2A">
        <w:t xml:space="preserve">66 </w:t>
      </w:r>
      <w:r w:rsidR="00F01A2A" w:rsidRPr="00F01A2A">
        <w:t>，</w:t>
      </w:r>
      <w:r w:rsidR="00F01A2A" w:rsidRPr="00F01A2A">
        <w:t xml:space="preserve"> </w:t>
      </w:r>
      <w:r w:rsidR="00F01A2A" w:rsidRPr="00F01A2A">
        <w:t>措法</w:t>
      </w:r>
      <w:r w:rsidR="00F01A2A" w:rsidRPr="00F01A2A">
        <w:t>42</w:t>
      </w:r>
      <w:r w:rsidR="00F01A2A" w:rsidRPr="00F01A2A">
        <w:t>の</w:t>
      </w:r>
      <w:r w:rsidR="00F01A2A" w:rsidRPr="00F01A2A">
        <w:t>3</w:t>
      </w:r>
      <w:r w:rsidR="00F01A2A" w:rsidRPr="00F01A2A">
        <w:t>の</w:t>
      </w:r>
      <w:r w:rsidR="00F01A2A" w:rsidRPr="00F01A2A">
        <w:t xml:space="preserve">2 </w:t>
      </w:r>
      <w:r w:rsidR="00F01A2A" w:rsidRPr="00F01A2A">
        <w:t>）</w:t>
      </w:r>
      <w:r w:rsidR="00F01A2A" w:rsidRPr="00F01A2A">
        <w:t xml:space="preserve"> </w:t>
      </w:r>
      <w:bookmarkEnd w:id="0"/>
    </w:p>
    <w:p w:rsidR="00F01A2A" w:rsidRPr="00F01A2A" w:rsidRDefault="00F01A2A" w:rsidP="004B5B08">
      <w:pPr>
        <w:rPr>
          <w:szCs w:val="21"/>
        </w:rPr>
      </w:pPr>
      <w:r w:rsidRPr="00F01A2A">
        <w:rPr>
          <w:szCs w:val="21"/>
        </w:rPr>
        <w:t>平成</w:t>
      </w:r>
      <w:r w:rsidRPr="00F01A2A">
        <w:rPr>
          <w:szCs w:val="21"/>
        </w:rPr>
        <w:t>27</w:t>
      </w:r>
      <w:r w:rsidRPr="00F01A2A">
        <w:rPr>
          <w:szCs w:val="21"/>
        </w:rPr>
        <w:t>年</w:t>
      </w:r>
      <w:r w:rsidRPr="00F01A2A">
        <w:rPr>
          <w:szCs w:val="21"/>
        </w:rPr>
        <w:t>4</w:t>
      </w:r>
      <w:r w:rsidRPr="00F01A2A">
        <w:rPr>
          <w:szCs w:val="21"/>
        </w:rPr>
        <w:t>月</w:t>
      </w:r>
      <w:r w:rsidRPr="00F01A2A">
        <w:rPr>
          <w:szCs w:val="21"/>
        </w:rPr>
        <w:t>1</w:t>
      </w:r>
      <w:r w:rsidRPr="00F01A2A">
        <w:rPr>
          <w:szCs w:val="21"/>
        </w:rPr>
        <w:t>日以後開始事業年度（以下</w:t>
      </w:r>
      <w:r w:rsidRPr="00F01A2A">
        <w:rPr>
          <w:szCs w:val="21"/>
        </w:rPr>
        <w:t>27</w:t>
      </w:r>
      <w:r w:rsidRPr="00F01A2A">
        <w:rPr>
          <w:szCs w:val="21"/>
        </w:rPr>
        <w:t>年度）から段階的に「法人実効税率」を引き下げる。具体的には，法人税率を</w:t>
      </w:r>
      <w:r w:rsidRPr="00F01A2A">
        <w:rPr>
          <w:szCs w:val="21"/>
        </w:rPr>
        <w:t>27</w:t>
      </w:r>
      <w:r w:rsidRPr="00F01A2A">
        <w:rPr>
          <w:szCs w:val="21"/>
        </w:rPr>
        <w:t>年度から</w:t>
      </w:r>
      <w:r w:rsidRPr="00F01A2A">
        <w:rPr>
          <w:szCs w:val="21"/>
        </w:rPr>
        <w:t>23.9</w:t>
      </w:r>
      <w:r w:rsidRPr="00F01A2A">
        <w:rPr>
          <w:szCs w:val="21"/>
        </w:rPr>
        <w:t>％（現行</w:t>
      </w:r>
      <w:r w:rsidRPr="00F01A2A">
        <w:rPr>
          <w:szCs w:val="21"/>
        </w:rPr>
        <w:t>25.5</w:t>
      </w:r>
      <w:r w:rsidRPr="00F01A2A">
        <w:rPr>
          <w:szCs w:val="21"/>
        </w:rPr>
        <w:t>％）に引き下げるとともに，大法人向けの法人事業税所得割（地方法人特別税を含む）については，外形標準課税の拡大にあわせて標準税率（現行</w:t>
      </w:r>
      <w:r w:rsidRPr="00F01A2A">
        <w:rPr>
          <w:szCs w:val="21"/>
        </w:rPr>
        <w:t>7.2</w:t>
      </w:r>
      <w:r w:rsidRPr="00F01A2A">
        <w:rPr>
          <w:szCs w:val="21"/>
        </w:rPr>
        <w:t>％）を，</w:t>
      </w:r>
      <w:r w:rsidRPr="00F01A2A">
        <w:rPr>
          <w:szCs w:val="21"/>
        </w:rPr>
        <w:t>27</w:t>
      </w:r>
      <w:r w:rsidRPr="00F01A2A">
        <w:rPr>
          <w:szCs w:val="21"/>
        </w:rPr>
        <w:t>年度に</w:t>
      </w:r>
      <w:r w:rsidRPr="00F01A2A">
        <w:rPr>
          <w:szCs w:val="21"/>
        </w:rPr>
        <w:t>6.0</w:t>
      </w:r>
      <w:r w:rsidRPr="00F01A2A">
        <w:rPr>
          <w:szCs w:val="21"/>
        </w:rPr>
        <w:t>％，</w:t>
      </w:r>
      <w:r w:rsidRPr="00F01A2A">
        <w:rPr>
          <w:szCs w:val="21"/>
        </w:rPr>
        <w:t>28</w:t>
      </w:r>
      <w:r w:rsidRPr="00F01A2A">
        <w:rPr>
          <w:szCs w:val="21"/>
        </w:rPr>
        <w:t>年度に</w:t>
      </w:r>
      <w:r w:rsidRPr="00F01A2A">
        <w:rPr>
          <w:szCs w:val="21"/>
        </w:rPr>
        <w:t>4.8</w:t>
      </w:r>
      <w:r w:rsidRPr="00F01A2A">
        <w:rPr>
          <w:szCs w:val="21"/>
        </w:rPr>
        <w:t>％に引き下げる。結果，国・地方を通じた法人実効税率（現行</w:t>
      </w:r>
      <w:r w:rsidRPr="00F01A2A">
        <w:rPr>
          <w:szCs w:val="21"/>
        </w:rPr>
        <w:t>34.62</w:t>
      </w:r>
      <w:r w:rsidRPr="00F01A2A">
        <w:rPr>
          <w:szCs w:val="21"/>
        </w:rPr>
        <w:t>％）は，</w:t>
      </w:r>
      <w:r w:rsidRPr="00F01A2A">
        <w:rPr>
          <w:szCs w:val="21"/>
        </w:rPr>
        <w:t>27</w:t>
      </w:r>
      <w:r w:rsidRPr="00F01A2A">
        <w:rPr>
          <w:szCs w:val="21"/>
        </w:rPr>
        <w:t>年度に</w:t>
      </w:r>
      <w:r w:rsidRPr="00F01A2A">
        <w:rPr>
          <w:szCs w:val="21"/>
        </w:rPr>
        <w:t>32.11</w:t>
      </w:r>
      <w:r w:rsidRPr="00F01A2A">
        <w:rPr>
          <w:szCs w:val="21"/>
        </w:rPr>
        <w:t>％（</w:t>
      </w:r>
      <w:r w:rsidRPr="00F01A2A">
        <w:rPr>
          <w:szCs w:val="21"/>
        </w:rPr>
        <w:t>▲2.51</w:t>
      </w:r>
      <w:r w:rsidRPr="00F01A2A">
        <w:rPr>
          <w:szCs w:val="21"/>
        </w:rPr>
        <w:t>％），</w:t>
      </w:r>
      <w:r w:rsidRPr="00F01A2A">
        <w:rPr>
          <w:szCs w:val="21"/>
        </w:rPr>
        <w:t>28</w:t>
      </w:r>
      <w:r w:rsidRPr="00F01A2A">
        <w:rPr>
          <w:szCs w:val="21"/>
        </w:rPr>
        <w:t>年度に</w:t>
      </w:r>
      <w:r w:rsidRPr="00F01A2A">
        <w:rPr>
          <w:szCs w:val="21"/>
        </w:rPr>
        <w:t>31.33</w:t>
      </w:r>
      <w:r w:rsidRPr="00F01A2A">
        <w:rPr>
          <w:szCs w:val="21"/>
        </w:rPr>
        <w:t>％（</w:t>
      </w:r>
      <w:r w:rsidRPr="00F01A2A">
        <w:rPr>
          <w:szCs w:val="21"/>
        </w:rPr>
        <w:t>▲3.29</w:t>
      </w:r>
      <w:r w:rsidRPr="00F01A2A">
        <w:rPr>
          <w:szCs w:val="21"/>
        </w:rPr>
        <w:t>％）まで下がる。</w:t>
      </w:r>
    </w:p>
    <w:p w:rsidR="00F01A2A" w:rsidRPr="00F01A2A" w:rsidRDefault="00F01A2A" w:rsidP="004B5B08">
      <w:pPr>
        <w:rPr>
          <w:szCs w:val="21"/>
        </w:rPr>
      </w:pPr>
      <w:r w:rsidRPr="00F01A2A">
        <w:rPr>
          <w:szCs w:val="21"/>
        </w:rPr>
        <w:t>なお，</w:t>
      </w:r>
      <w:r w:rsidRPr="00F01A2A">
        <w:rPr>
          <w:szCs w:val="21"/>
        </w:rPr>
        <w:t>28</w:t>
      </w:r>
      <w:r w:rsidRPr="00F01A2A">
        <w:rPr>
          <w:szCs w:val="21"/>
        </w:rPr>
        <w:t>年度以降の税制改正においても，法人実効税率を</w:t>
      </w:r>
      <w:r w:rsidRPr="00F01A2A">
        <w:rPr>
          <w:szCs w:val="21"/>
        </w:rPr>
        <w:t>20</w:t>
      </w:r>
      <w:r w:rsidRPr="00F01A2A">
        <w:rPr>
          <w:szCs w:val="21"/>
        </w:rPr>
        <w:t>％台まで引き下げることを目指して，改革を継続していくこととされている。</w:t>
      </w: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4500"/>
        <w:gridCol w:w="1500"/>
        <w:gridCol w:w="1500"/>
        <w:gridCol w:w="1500"/>
      </w:tblGrid>
      <w:tr w:rsidR="00F01A2A" w:rsidRPr="00F01A2A" w:rsidTr="00F01A2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r w:rsidRPr="00F01A2A">
              <w:rPr>
                <w:color w:val="333333"/>
                <w:szCs w:val="21"/>
              </w:rPr>
              <w:t xml:space="preserve">　</w:t>
            </w:r>
          </w:p>
        </w:tc>
        <w:tc>
          <w:tcPr>
            <w:tcW w:w="1500" w:type="dxa"/>
            <w:vMerge w:val="restart"/>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r w:rsidRPr="00F01A2A">
              <w:rPr>
                <w:color w:val="333333"/>
                <w:szCs w:val="21"/>
              </w:rPr>
              <w:t>現</w:t>
            </w:r>
            <w:r w:rsidRPr="00F01A2A">
              <w:rPr>
                <w:color w:val="333333"/>
                <w:szCs w:val="21"/>
              </w:rPr>
              <w:t xml:space="preserve"> </w:t>
            </w:r>
            <w:r w:rsidRPr="00F01A2A">
              <w:rPr>
                <w:color w:val="333333"/>
                <w:szCs w:val="21"/>
              </w:rPr>
              <w:t>行</w:t>
            </w:r>
            <w:r w:rsidRPr="00F01A2A">
              <w:rPr>
                <w:color w:val="333333"/>
                <w:szCs w:val="21"/>
              </w:rP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r w:rsidRPr="00F01A2A">
              <w:rPr>
                <w:color w:val="333333"/>
                <w:szCs w:val="21"/>
              </w:rPr>
              <w:t>27</w:t>
            </w:r>
            <w:r w:rsidRPr="00F01A2A">
              <w:rPr>
                <w:color w:val="333333"/>
                <w:szCs w:val="21"/>
              </w:rPr>
              <w:t>年度税制改正</w:t>
            </w:r>
            <w:r w:rsidRPr="00F01A2A">
              <w:rPr>
                <w:color w:val="333333"/>
                <w:szCs w:val="21"/>
              </w:rPr>
              <w:t xml:space="preserve"> </w:t>
            </w:r>
          </w:p>
        </w:tc>
      </w:tr>
      <w:tr w:rsidR="00F01A2A" w:rsidRPr="00F01A2A" w:rsidTr="00F01A2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p>
        </w:tc>
        <w:tc>
          <w:tcPr>
            <w:tcW w:w="150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r w:rsidRPr="00F01A2A">
              <w:rPr>
                <w:color w:val="333333"/>
                <w:szCs w:val="21"/>
              </w:rPr>
              <w:t>27</w:t>
            </w:r>
            <w:r w:rsidRPr="00F01A2A">
              <w:rPr>
                <w:color w:val="333333"/>
                <w:szCs w:val="21"/>
              </w:rPr>
              <w:t>年度</w:t>
            </w:r>
            <w:r w:rsidRPr="00F01A2A">
              <w:rPr>
                <w:color w:val="333333"/>
                <w:szCs w:val="21"/>
              </w:rPr>
              <w:t xml:space="preserve"> </w:t>
            </w:r>
          </w:p>
        </w:tc>
        <w:tc>
          <w:tcPr>
            <w:tcW w:w="150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r w:rsidRPr="00F01A2A">
              <w:rPr>
                <w:color w:val="333333"/>
                <w:szCs w:val="21"/>
              </w:rPr>
              <w:t>28</w:t>
            </w:r>
            <w:r w:rsidRPr="00F01A2A">
              <w:rPr>
                <w:color w:val="333333"/>
                <w:szCs w:val="21"/>
              </w:rPr>
              <w:t>年度</w:t>
            </w:r>
            <w:r w:rsidRPr="00F01A2A">
              <w:rPr>
                <w:color w:val="333333"/>
                <w:szCs w:val="21"/>
              </w:rPr>
              <w:t xml:space="preserve"> </w:t>
            </w:r>
          </w:p>
        </w:tc>
      </w:tr>
      <w:tr w:rsidR="00F01A2A" w:rsidRPr="00F01A2A" w:rsidTr="00F01A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国の法人税率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25.5</w:t>
            </w:r>
            <w:r w:rsidRPr="00F01A2A">
              <w:rPr>
                <w:color w:val="333333"/>
                <w:szCs w:val="21"/>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23.9</w:t>
            </w:r>
            <w:r w:rsidRPr="00F01A2A">
              <w:rPr>
                <w:color w:val="333333"/>
                <w:szCs w:val="21"/>
              </w:rPr>
              <w:t>％</w:t>
            </w:r>
            <w:r w:rsidRPr="00F01A2A">
              <w:rPr>
                <w:color w:val="333333"/>
                <w:szCs w:val="21"/>
              </w:rPr>
              <w:t xml:space="preserve"> </w:t>
            </w:r>
          </w:p>
        </w:tc>
      </w:tr>
      <w:tr w:rsidR="00F01A2A" w:rsidRPr="00F01A2A" w:rsidTr="00F01A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大企業向け法人事業税所得割</w:t>
            </w:r>
            <w:r w:rsidRPr="00F01A2A">
              <w:rPr>
                <w:color w:val="333333"/>
                <w:szCs w:val="21"/>
              </w:rPr>
              <w:t xml:space="preserve"> </w:t>
            </w:r>
            <w:r w:rsidRPr="00F01A2A">
              <w:rPr>
                <w:color w:val="333333"/>
                <w:szCs w:val="21"/>
              </w:rPr>
              <w:br/>
            </w:r>
            <w:r w:rsidRPr="00F01A2A">
              <w:rPr>
                <w:color w:val="333333"/>
                <w:szCs w:val="21"/>
              </w:rPr>
              <w:t>＊地方特別税を含む</w:t>
            </w:r>
            <w:r w:rsidRPr="00F01A2A">
              <w:rPr>
                <w:color w:val="333333"/>
                <w:szCs w:val="21"/>
              </w:rPr>
              <w:t xml:space="preserve"> </w:t>
            </w:r>
            <w:r w:rsidRPr="00F01A2A">
              <w:rPr>
                <w:color w:val="333333"/>
                <w:szCs w:val="21"/>
              </w:rPr>
              <w:br/>
            </w:r>
            <w:r w:rsidRPr="00F01A2A">
              <w:rPr>
                <w:color w:val="333333"/>
                <w:szCs w:val="21"/>
              </w:rPr>
              <w:t>＊年</w:t>
            </w:r>
            <w:r w:rsidRPr="00F01A2A">
              <w:rPr>
                <w:color w:val="333333"/>
                <w:szCs w:val="21"/>
              </w:rPr>
              <w:t>800</w:t>
            </w:r>
            <w:r w:rsidRPr="00F01A2A">
              <w:rPr>
                <w:color w:val="333333"/>
                <w:szCs w:val="21"/>
              </w:rPr>
              <w:t>万円超所得分の標準税率</w:t>
            </w:r>
            <w:r w:rsidRPr="00F01A2A">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7.2</w:t>
            </w:r>
            <w:r w:rsidRPr="00F01A2A">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6.0</w:t>
            </w:r>
            <w:r w:rsidRPr="00F01A2A">
              <w:rPr>
                <w:color w:val="333333"/>
                <w:szCs w:val="21"/>
              </w:rPr>
              <w:t>％</w:t>
            </w:r>
            <w:r w:rsidRPr="00F01A2A">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4.8</w:t>
            </w:r>
            <w:r w:rsidRPr="00F01A2A">
              <w:rPr>
                <w:color w:val="333333"/>
                <w:szCs w:val="21"/>
              </w:rPr>
              <w:t>％</w:t>
            </w:r>
            <w:r w:rsidRPr="00F01A2A">
              <w:rPr>
                <w:color w:val="333333"/>
                <w:szCs w:val="21"/>
              </w:rPr>
              <w:t xml:space="preserve"> </w:t>
            </w:r>
          </w:p>
        </w:tc>
      </w:tr>
      <w:tr w:rsidR="00F01A2A" w:rsidRPr="00F01A2A" w:rsidTr="00F01A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国・地方の法人実効税率</w:t>
            </w:r>
            <w:r w:rsidRPr="00F01A2A">
              <w:rPr>
                <w:color w:val="333333"/>
                <w:szCs w:val="21"/>
              </w:rPr>
              <w:t xml:space="preserve"> </w:t>
            </w:r>
            <w:r w:rsidRPr="00F01A2A">
              <w:rPr>
                <w:color w:val="333333"/>
                <w:szCs w:val="21"/>
              </w:rPr>
              <w:br/>
            </w:r>
            <w:r w:rsidRPr="00F01A2A">
              <w:rPr>
                <w:color w:val="333333"/>
                <w:szCs w:val="21"/>
              </w:rPr>
              <w:t>＜標準課税ベース＞</w:t>
            </w:r>
            <w:r w:rsidRPr="00F01A2A">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34.62</w:t>
            </w:r>
            <w:r w:rsidRPr="00F01A2A">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32.11</w:t>
            </w:r>
            <w:r w:rsidRPr="00F01A2A">
              <w:rPr>
                <w:color w:val="333333"/>
                <w:szCs w:val="21"/>
              </w:rPr>
              <w:t>％</w:t>
            </w:r>
            <w:r w:rsidRPr="00F01A2A">
              <w:rPr>
                <w:color w:val="333333"/>
                <w:szCs w:val="21"/>
              </w:rPr>
              <w:t xml:space="preserve"> </w:t>
            </w:r>
            <w:r w:rsidRPr="00F01A2A">
              <w:rPr>
                <w:color w:val="333333"/>
                <w:szCs w:val="21"/>
              </w:rPr>
              <w:br/>
            </w:r>
            <w:r w:rsidRPr="00F01A2A">
              <w:rPr>
                <w:color w:val="333333"/>
                <w:szCs w:val="21"/>
              </w:rPr>
              <w:t>（</w:t>
            </w:r>
            <w:r w:rsidRPr="00F01A2A">
              <w:rPr>
                <w:color w:val="333333"/>
                <w:szCs w:val="21"/>
              </w:rPr>
              <w:t>▲2.51</w:t>
            </w:r>
            <w:r w:rsidRPr="00F01A2A">
              <w:rPr>
                <w:color w:val="333333"/>
                <w:szCs w:val="21"/>
              </w:rPr>
              <w:t>％）</w:t>
            </w:r>
            <w:r w:rsidRPr="00F01A2A">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31.33</w:t>
            </w:r>
            <w:r w:rsidRPr="00F01A2A">
              <w:rPr>
                <w:color w:val="333333"/>
                <w:szCs w:val="21"/>
              </w:rPr>
              <w:t>％</w:t>
            </w:r>
            <w:r w:rsidRPr="00F01A2A">
              <w:rPr>
                <w:color w:val="333333"/>
                <w:szCs w:val="21"/>
              </w:rPr>
              <w:t xml:space="preserve"> </w:t>
            </w:r>
            <w:r w:rsidRPr="00F01A2A">
              <w:rPr>
                <w:color w:val="333333"/>
                <w:szCs w:val="21"/>
              </w:rPr>
              <w:br/>
            </w:r>
            <w:r w:rsidRPr="00F01A2A">
              <w:rPr>
                <w:color w:val="333333"/>
                <w:szCs w:val="21"/>
              </w:rPr>
              <w:t>（</w:t>
            </w:r>
            <w:r w:rsidRPr="00F01A2A">
              <w:rPr>
                <w:color w:val="333333"/>
                <w:szCs w:val="21"/>
              </w:rPr>
              <w:t>▲3.29</w:t>
            </w:r>
            <w:r w:rsidRPr="00F01A2A">
              <w:rPr>
                <w:color w:val="333333"/>
                <w:szCs w:val="21"/>
              </w:rPr>
              <w:t>％）</w:t>
            </w:r>
            <w:r w:rsidRPr="00F01A2A">
              <w:rPr>
                <w:color w:val="333333"/>
                <w:szCs w:val="21"/>
              </w:rPr>
              <w:t xml:space="preserve"> </w:t>
            </w:r>
          </w:p>
        </w:tc>
      </w:tr>
      <w:tr w:rsidR="00F01A2A" w:rsidRPr="00F01A2A" w:rsidTr="00F01A2A">
        <w:trPr>
          <w:tblCellSpacing w:w="0" w:type="dxa"/>
        </w:trPr>
        <w:tc>
          <w:tcPr>
            <w:tcW w:w="0" w:type="auto"/>
            <w:tcBorders>
              <w:top w:val="dashed" w:sz="6" w:space="0" w:color="000000"/>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東京都ベース</w:t>
            </w:r>
            <w:r w:rsidRPr="00F01A2A">
              <w:rPr>
                <w:rFonts w:ascii="ＭＳ 明朝" w:eastAsia="ＭＳ 明朝" w:hAnsi="ＭＳ 明朝" w:cs="ＭＳ 明朝" w:hint="eastAsia"/>
                <w:color w:val="333333"/>
                <w:szCs w:val="21"/>
              </w:rPr>
              <w:t>※</w:t>
            </w:r>
          </w:p>
        </w:tc>
        <w:tc>
          <w:tcPr>
            <w:tcW w:w="0" w:type="auto"/>
            <w:tcBorders>
              <w:top w:val="dashed" w:sz="6" w:space="0" w:color="000000"/>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35.64</w:t>
            </w:r>
            <w:r w:rsidRPr="00F01A2A">
              <w:rPr>
                <w:color w:val="333333"/>
                <w:szCs w:val="21"/>
              </w:rPr>
              <w:t>％</w:t>
            </w:r>
          </w:p>
        </w:tc>
        <w:tc>
          <w:tcPr>
            <w:tcW w:w="0" w:type="auto"/>
            <w:tcBorders>
              <w:top w:val="dashed" w:sz="6" w:space="0" w:color="000000"/>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33.10</w:t>
            </w:r>
            <w:r w:rsidRPr="00F01A2A">
              <w:rPr>
                <w:color w:val="333333"/>
                <w:szCs w:val="21"/>
              </w:rPr>
              <w:t>％</w:t>
            </w:r>
          </w:p>
        </w:tc>
        <w:tc>
          <w:tcPr>
            <w:tcW w:w="0" w:type="auto"/>
            <w:tcBorders>
              <w:top w:val="dashed" w:sz="6" w:space="0" w:color="000000"/>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32.34</w:t>
            </w:r>
            <w:r w:rsidRPr="00F01A2A">
              <w:rPr>
                <w:color w:val="333333"/>
                <w:szCs w:val="21"/>
              </w:rPr>
              <w:t>％</w:t>
            </w:r>
          </w:p>
        </w:tc>
      </w:tr>
    </w:tbl>
    <w:p w:rsidR="00F01A2A" w:rsidRPr="00F01A2A" w:rsidRDefault="00F01A2A" w:rsidP="004B5B08">
      <w:pPr>
        <w:rPr>
          <w:vanish/>
        </w:rPr>
      </w:pPr>
    </w:p>
    <w:tbl>
      <w:tblPr>
        <w:tblW w:w="9000" w:type="dxa"/>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000"/>
      </w:tblGrid>
      <w:tr w:rsidR="00F01A2A" w:rsidRPr="00F01A2A" w:rsidTr="00F01A2A">
        <w:trPr>
          <w:tblCellSpacing w:w="0" w:type="dxa"/>
        </w:trPr>
        <w:tc>
          <w:tcPr>
            <w:tcW w:w="0" w:type="auto"/>
            <w:shd w:val="clear" w:color="auto" w:fill="FFFFFF"/>
            <w:vAlign w:val="center"/>
            <w:hideMark/>
          </w:tcPr>
          <w:p w:rsidR="00F01A2A" w:rsidRPr="00F01A2A" w:rsidRDefault="00F01A2A" w:rsidP="004B5B08">
            <w:pPr>
              <w:rPr>
                <w:color w:val="333333"/>
                <w:szCs w:val="21"/>
              </w:rPr>
            </w:pPr>
            <w:r w:rsidRPr="00F01A2A">
              <w:rPr>
                <w:rFonts w:ascii="ＭＳ 明朝" w:eastAsia="ＭＳ 明朝" w:hAnsi="ＭＳ 明朝" w:cs="ＭＳ 明朝" w:hint="eastAsia"/>
                <w:color w:val="333333"/>
                <w:szCs w:val="21"/>
              </w:rPr>
              <w:t>※</w:t>
            </w:r>
            <w:r w:rsidRPr="00F01A2A">
              <w:rPr>
                <w:color w:val="333333"/>
                <w:szCs w:val="21"/>
              </w:rPr>
              <w:t>経済産業省資料より</w:t>
            </w:r>
          </w:p>
        </w:tc>
      </w:tr>
    </w:tbl>
    <w:p w:rsidR="00F01A2A" w:rsidRPr="00F01A2A" w:rsidRDefault="00F01A2A" w:rsidP="004B5B08">
      <w:pPr>
        <w:rPr>
          <w:szCs w:val="21"/>
        </w:rPr>
      </w:pPr>
      <w:r w:rsidRPr="00F01A2A">
        <w:rPr>
          <w:szCs w:val="21"/>
        </w:rPr>
        <w:t>＜中小法人＞</w:t>
      </w:r>
      <w:r w:rsidRPr="00F01A2A">
        <w:rPr>
          <w:szCs w:val="21"/>
        </w:rPr>
        <w:t xml:space="preserve"> </w:t>
      </w:r>
    </w:p>
    <w:p w:rsidR="00F01A2A" w:rsidRPr="00F01A2A" w:rsidRDefault="00F01A2A" w:rsidP="004B5B08">
      <w:pPr>
        <w:rPr>
          <w:szCs w:val="21"/>
        </w:rPr>
      </w:pPr>
      <w:r w:rsidRPr="00F01A2A">
        <w:rPr>
          <w:szCs w:val="21"/>
        </w:rPr>
        <w:t>現行，中小法人（資本金</w:t>
      </w:r>
      <w:r w:rsidRPr="00F01A2A">
        <w:rPr>
          <w:szCs w:val="21"/>
        </w:rPr>
        <w:t>1</w:t>
      </w:r>
      <w:r w:rsidRPr="00F01A2A">
        <w:rPr>
          <w:szCs w:val="21"/>
        </w:rPr>
        <w:t>億円以下の法人）の法人税率（本則税率）は「年</w:t>
      </w:r>
      <w:r w:rsidRPr="00F01A2A">
        <w:rPr>
          <w:szCs w:val="21"/>
        </w:rPr>
        <w:t>800</w:t>
      </w:r>
      <w:r w:rsidRPr="00F01A2A">
        <w:rPr>
          <w:szCs w:val="21"/>
        </w:rPr>
        <w:t>万円</w:t>
      </w:r>
      <w:r w:rsidRPr="00F01A2A">
        <w:rPr>
          <w:szCs w:val="21"/>
        </w:rPr>
        <w:t xml:space="preserve"> </w:t>
      </w:r>
      <w:r w:rsidRPr="00F01A2A">
        <w:rPr>
          <w:color w:val="FF0000"/>
          <w:szCs w:val="21"/>
        </w:rPr>
        <w:t>以下</w:t>
      </w:r>
      <w:r w:rsidRPr="00F01A2A">
        <w:rPr>
          <w:szCs w:val="21"/>
        </w:rPr>
        <w:t xml:space="preserve"> </w:t>
      </w:r>
      <w:r w:rsidRPr="00F01A2A">
        <w:rPr>
          <w:szCs w:val="21"/>
        </w:rPr>
        <w:t>の所得金額」について</w:t>
      </w:r>
      <w:r w:rsidRPr="00F01A2A">
        <w:rPr>
          <w:szCs w:val="21"/>
        </w:rPr>
        <w:t>19</w:t>
      </w:r>
      <w:r w:rsidRPr="00F01A2A">
        <w:rPr>
          <w:szCs w:val="21"/>
        </w:rPr>
        <w:t>％に軽減されており，さらに租税特別措置により</w:t>
      </w:r>
      <w:r w:rsidRPr="00F01A2A">
        <w:rPr>
          <w:szCs w:val="21"/>
        </w:rPr>
        <w:t>15</w:t>
      </w:r>
      <w:r w:rsidRPr="00F01A2A">
        <w:rPr>
          <w:szCs w:val="21"/>
        </w:rPr>
        <w:t>％に軽減されている。この措置法による軽減税率を</w:t>
      </w:r>
      <w:r w:rsidRPr="00F01A2A">
        <w:rPr>
          <w:szCs w:val="21"/>
        </w:rPr>
        <w:t>28</w:t>
      </w:r>
      <w:r w:rsidRPr="00F01A2A">
        <w:rPr>
          <w:szCs w:val="21"/>
        </w:rPr>
        <w:t>年度まで</w:t>
      </w:r>
      <w:r w:rsidRPr="00F01A2A">
        <w:rPr>
          <w:szCs w:val="21"/>
        </w:rPr>
        <w:t>2</w:t>
      </w:r>
      <w:r w:rsidRPr="00F01A2A">
        <w:rPr>
          <w:szCs w:val="21"/>
        </w:rPr>
        <w:t>年間延長する。また，「年</w:t>
      </w:r>
      <w:r w:rsidRPr="00F01A2A">
        <w:rPr>
          <w:szCs w:val="21"/>
        </w:rPr>
        <w:t>800</w:t>
      </w:r>
      <w:r w:rsidRPr="00F01A2A">
        <w:rPr>
          <w:szCs w:val="21"/>
        </w:rPr>
        <w:t>万円</w:t>
      </w:r>
      <w:r w:rsidRPr="00F01A2A">
        <w:rPr>
          <w:szCs w:val="21"/>
        </w:rPr>
        <w:t xml:space="preserve"> </w:t>
      </w:r>
      <w:r w:rsidRPr="00F01A2A">
        <w:rPr>
          <w:color w:val="FF0000"/>
          <w:szCs w:val="21"/>
        </w:rPr>
        <w:t>超</w:t>
      </w:r>
      <w:r w:rsidRPr="00F01A2A">
        <w:rPr>
          <w:szCs w:val="21"/>
        </w:rPr>
        <w:t xml:space="preserve"> </w:t>
      </w:r>
      <w:r w:rsidRPr="00F01A2A">
        <w:rPr>
          <w:szCs w:val="21"/>
        </w:rPr>
        <w:t>の所得金額」については大法人と同様に</w:t>
      </w:r>
      <w:r w:rsidRPr="00F01A2A">
        <w:rPr>
          <w:szCs w:val="21"/>
        </w:rPr>
        <w:t>23.9</w:t>
      </w:r>
      <w:r w:rsidRPr="00F01A2A">
        <w:rPr>
          <w:szCs w:val="21"/>
        </w:rPr>
        <w:t>％（現行</w:t>
      </w:r>
      <w:r w:rsidRPr="00F01A2A">
        <w:rPr>
          <w:szCs w:val="21"/>
        </w:rPr>
        <w:t>25.5</w:t>
      </w:r>
      <w:r w:rsidRPr="00F01A2A">
        <w:rPr>
          <w:szCs w:val="21"/>
        </w:rPr>
        <w:t>％）まで下がる。</w:t>
      </w:r>
      <w:r w:rsidRPr="00F01A2A">
        <w:rPr>
          <w:szCs w:val="21"/>
        </w:rPr>
        <w:t xml:space="preserve"> </w:t>
      </w: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3600"/>
        <w:gridCol w:w="1350"/>
        <w:gridCol w:w="1350"/>
        <w:gridCol w:w="1350"/>
        <w:gridCol w:w="1350"/>
      </w:tblGrid>
      <w:tr w:rsidR="00F01A2A" w:rsidRPr="00F01A2A" w:rsidTr="00F01A2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r w:rsidRPr="00F01A2A">
              <w:rPr>
                <w:color w:val="333333"/>
                <w:szCs w:val="21"/>
              </w:rP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r w:rsidRPr="00F01A2A">
              <w:rPr>
                <w:color w:val="333333"/>
                <w:szCs w:val="21"/>
              </w:rPr>
              <w:t>現</w:t>
            </w:r>
            <w:r w:rsidRPr="00F01A2A">
              <w:rPr>
                <w:color w:val="333333"/>
                <w:szCs w:val="21"/>
              </w:rPr>
              <w:t xml:space="preserve"> </w:t>
            </w:r>
            <w:r w:rsidRPr="00F01A2A">
              <w:rPr>
                <w:color w:val="333333"/>
                <w:szCs w:val="21"/>
              </w:rPr>
              <w:t>行</w:t>
            </w:r>
            <w:r w:rsidRPr="00F01A2A">
              <w:rPr>
                <w:color w:val="333333"/>
                <w:szCs w:val="21"/>
              </w:rP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r w:rsidRPr="00F01A2A">
              <w:rPr>
                <w:color w:val="333333"/>
                <w:szCs w:val="21"/>
              </w:rPr>
              <w:t>27</w:t>
            </w:r>
            <w:r w:rsidRPr="00F01A2A">
              <w:rPr>
                <w:color w:val="333333"/>
                <w:szCs w:val="21"/>
              </w:rPr>
              <w:t>年度改正</w:t>
            </w:r>
            <w:r w:rsidRPr="00F01A2A">
              <w:rPr>
                <w:color w:val="333333"/>
                <w:szCs w:val="21"/>
              </w:rPr>
              <w:t xml:space="preserve"> </w:t>
            </w:r>
          </w:p>
        </w:tc>
      </w:tr>
      <w:tr w:rsidR="00F01A2A" w:rsidRPr="00F01A2A" w:rsidTr="00F01A2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p>
        </w:tc>
        <w:tc>
          <w:tcPr>
            <w:tcW w:w="135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r w:rsidRPr="00F01A2A">
              <w:rPr>
                <w:color w:val="333333"/>
                <w:szCs w:val="21"/>
              </w:rPr>
              <w:t>本則</w:t>
            </w:r>
            <w:r w:rsidRPr="00F01A2A">
              <w:rPr>
                <w:color w:val="333333"/>
                <w:szCs w:val="21"/>
              </w:rPr>
              <w:t xml:space="preserve"> </w:t>
            </w:r>
            <w:r w:rsidRPr="00F01A2A">
              <w:rPr>
                <w:color w:val="333333"/>
                <w:szCs w:val="21"/>
              </w:rPr>
              <w:br/>
            </w:r>
            <w:r w:rsidRPr="00F01A2A">
              <w:rPr>
                <w:color w:val="333333"/>
                <w:szCs w:val="21"/>
              </w:rPr>
              <w:t>税率</w:t>
            </w:r>
            <w:r w:rsidRPr="00F01A2A">
              <w:rPr>
                <w:color w:val="333333"/>
                <w:szCs w:val="21"/>
              </w:rPr>
              <w:t xml:space="preserve"> </w:t>
            </w:r>
          </w:p>
        </w:tc>
        <w:tc>
          <w:tcPr>
            <w:tcW w:w="135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r w:rsidRPr="00F01A2A">
              <w:rPr>
                <w:color w:val="333333"/>
                <w:szCs w:val="21"/>
              </w:rPr>
              <w:t>措置法</w:t>
            </w:r>
            <w:r w:rsidRPr="00F01A2A">
              <w:rPr>
                <w:color w:val="333333"/>
                <w:szCs w:val="21"/>
              </w:rPr>
              <w:t xml:space="preserve"> </w:t>
            </w:r>
            <w:r w:rsidRPr="00F01A2A">
              <w:rPr>
                <w:color w:val="333333"/>
                <w:szCs w:val="21"/>
              </w:rPr>
              <w:br/>
            </w:r>
            <w:r w:rsidRPr="00F01A2A">
              <w:rPr>
                <w:color w:val="333333"/>
                <w:szCs w:val="21"/>
              </w:rPr>
              <w:t>軽減税率</w:t>
            </w:r>
            <w:r w:rsidRPr="00F01A2A">
              <w:rPr>
                <w:color w:val="333333"/>
                <w:szCs w:val="21"/>
              </w:rPr>
              <w:t xml:space="preserve"> </w:t>
            </w:r>
          </w:p>
        </w:tc>
        <w:tc>
          <w:tcPr>
            <w:tcW w:w="135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r w:rsidRPr="00F01A2A">
              <w:rPr>
                <w:color w:val="333333"/>
                <w:szCs w:val="21"/>
              </w:rPr>
              <w:t>本則</w:t>
            </w:r>
            <w:r w:rsidRPr="00F01A2A">
              <w:rPr>
                <w:color w:val="333333"/>
                <w:szCs w:val="21"/>
              </w:rPr>
              <w:t xml:space="preserve"> </w:t>
            </w:r>
            <w:r w:rsidRPr="00F01A2A">
              <w:rPr>
                <w:color w:val="333333"/>
                <w:szCs w:val="21"/>
              </w:rPr>
              <w:br/>
            </w:r>
            <w:r w:rsidRPr="00F01A2A">
              <w:rPr>
                <w:color w:val="333333"/>
                <w:szCs w:val="21"/>
              </w:rPr>
              <w:t>税率</w:t>
            </w:r>
            <w:r w:rsidRPr="00F01A2A">
              <w:rPr>
                <w:color w:val="333333"/>
                <w:szCs w:val="21"/>
              </w:rPr>
              <w:t xml:space="preserve"> </w:t>
            </w:r>
          </w:p>
        </w:tc>
        <w:tc>
          <w:tcPr>
            <w:tcW w:w="135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r w:rsidRPr="00F01A2A">
              <w:rPr>
                <w:color w:val="333333"/>
                <w:szCs w:val="21"/>
              </w:rPr>
              <w:t>措置法</w:t>
            </w:r>
            <w:r w:rsidRPr="00F01A2A">
              <w:rPr>
                <w:color w:val="333333"/>
                <w:szCs w:val="21"/>
              </w:rPr>
              <w:t xml:space="preserve"> </w:t>
            </w:r>
            <w:r w:rsidRPr="00F01A2A">
              <w:rPr>
                <w:color w:val="333333"/>
                <w:szCs w:val="21"/>
              </w:rPr>
              <w:br/>
            </w:r>
            <w:r w:rsidRPr="00F01A2A">
              <w:rPr>
                <w:color w:val="333333"/>
                <w:szCs w:val="21"/>
              </w:rPr>
              <w:t>軽減税率</w:t>
            </w:r>
            <w:r w:rsidRPr="00F01A2A">
              <w:rPr>
                <w:color w:val="333333"/>
                <w:szCs w:val="21"/>
              </w:rPr>
              <w:t xml:space="preserve"> </w:t>
            </w:r>
          </w:p>
        </w:tc>
      </w:tr>
      <w:tr w:rsidR="00F01A2A" w:rsidRPr="00F01A2A" w:rsidTr="00F01A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年</w:t>
            </w:r>
            <w:r w:rsidRPr="00F01A2A">
              <w:rPr>
                <w:color w:val="333333"/>
                <w:szCs w:val="21"/>
              </w:rPr>
              <w:t>800</w:t>
            </w:r>
            <w:r w:rsidRPr="00F01A2A">
              <w:rPr>
                <w:color w:val="333333"/>
                <w:szCs w:val="21"/>
              </w:rPr>
              <w:t>万円以下の所得金額</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19</w:t>
            </w:r>
            <w:r w:rsidRPr="00F01A2A">
              <w:rPr>
                <w:color w:val="333333"/>
                <w:szCs w:val="21"/>
              </w:rPr>
              <w:t>％</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15</w:t>
            </w:r>
            <w:r w:rsidRPr="00F01A2A">
              <w:rPr>
                <w:color w:val="333333"/>
                <w:szCs w:val="21"/>
              </w:rPr>
              <w:t>％</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19</w:t>
            </w:r>
            <w:r w:rsidRPr="00F01A2A">
              <w:rPr>
                <w:color w:val="333333"/>
                <w:szCs w:val="21"/>
              </w:rPr>
              <w:t>％</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15</w:t>
            </w:r>
            <w:r w:rsidRPr="00F01A2A">
              <w:rPr>
                <w:color w:val="333333"/>
                <w:szCs w:val="21"/>
              </w:rPr>
              <w:t>％</w:t>
            </w:r>
          </w:p>
        </w:tc>
      </w:tr>
      <w:tr w:rsidR="00F01A2A" w:rsidRPr="00F01A2A" w:rsidTr="00F01A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年</w:t>
            </w:r>
            <w:r w:rsidRPr="00F01A2A">
              <w:rPr>
                <w:color w:val="333333"/>
                <w:szCs w:val="21"/>
              </w:rPr>
              <w:t>800</w:t>
            </w:r>
            <w:r w:rsidRPr="00F01A2A">
              <w:rPr>
                <w:color w:val="333333"/>
                <w:szCs w:val="21"/>
              </w:rPr>
              <w:t>万円超の所得金額</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25.5</w:t>
            </w:r>
            <w:r w:rsidRPr="00F01A2A">
              <w:rPr>
                <w:color w:val="333333"/>
                <w:szCs w:val="21"/>
              </w:rPr>
              <w:t>％</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23.9</w:t>
            </w:r>
            <w:r w:rsidRPr="00F01A2A">
              <w:rPr>
                <w:color w:val="333333"/>
                <w:szCs w:val="21"/>
              </w:rPr>
              <w:t>％</w:t>
            </w:r>
            <w:r w:rsidRPr="00F01A2A">
              <w:rPr>
                <w:color w:val="333333"/>
                <w:szCs w:val="21"/>
              </w:rPr>
              <w:t xml:space="preserve"> </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w:t>
            </w:r>
          </w:p>
        </w:tc>
      </w:tr>
    </w:tbl>
    <w:p w:rsidR="004B5B08" w:rsidRDefault="004B5B08" w:rsidP="004B5B08">
      <w:bookmarkStart w:id="2" w:name="TA0003344040102"/>
    </w:p>
    <w:p w:rsidR="00F01A2A" w:rsidRPr="00F01A2A" w:rsidRDefault="004B5B08" w:rsidP="004B5B08">
      <w:r>
        <w:rPr>
          <w:rFonts w:hint="eastAsia"/>
        </w:rPr>
        <w:lastRenderedPageBreak/>
        <w:t>2.</w:t>
      </w:r>
      <w:r w:rsidR="00F01A2A" w:rsidRPr="00F01A2A">
        <w:t>欠損金の繰越控除制度の見直し（</w:t>
      </w:r>
      <w:r w:rsidR="00F01A2A" w:rsidRPr="00F01A2A">
        <w:t xml:space="preserve"> </w:t>
      </w:r>
      <w:r w:rsidR="00F01A2A" w:rsidRPr="00F01A2A">
        <w:t>法法</w:t>
      </w:r>
      <w:r w:rsidR="00F01A2A" w:rsidRPr="00F01A2A">
        <w:t xml:space="preserve">57 </w:t>
      </w:r>
      <w:r w:rsidR="00F01A2A" w:rsidRPr="00F01A2A">
        <w:t>）</w:t>
      </w:r>
      <w:r w:rsidR="00F01A2A" w:rsidRPr="00F01A2A">
        <w:t xml:space="preserve"> </w:t>
      </w:r>
      <w:bookmarkEnd w:id="2"/>
    </w:p>
    <w:p w:rsidR="00F01A2A" w:rsidRPr="00F01A2A" w:rsidRDefault="00F01A2A" w:rsidP="004B5B08">
      <w:pPr>
        <w:rPr>
          <w:szCs w:val="21"/>
        </w:rPr>
      </w:pPr>
      <w:r w:rsidRPr="00F01A2A">
        <w:rPr>
          <w:szCs w:val="21"/>
        </w:rPr>
        <w:t>青色申告書を提出した事業年度の欠損金の繰越控除制度等について，控除限度額を段階的に縮小するとともに，その繰越期間を延長する。また，経営再建中の法人及び新設法人について，</w:t>
      </w:r>
      <w:r w:rsidRPr="00F01A2A">
        <w:rPr>
          <w:szCs w:val="21"/>
        </w:rPr>
        <w:t>7</w:t>
      </w:r>
      <w:r w:rsidRPr="00F01A2A">
        <w:rPr>
          <w:szCs w:val="21"/>
        </w:rPr>
        <w:t>年間は，所得金額の</w:t>
      </w:r>
      <w:r w:rsidRPr="00F01A2A">
        <w:rPr>
          <w:szCs w:val="21"/>
        </w:rPr>
        <w:t>100</w:t>
      </w:r>
      <w:r w:rsidRPr="00F01A2A">
        <w:rPr>
          <w:szCs w:val="21"/>
        </w:rPr>
        <w:t>％控除を認める特例を新設する。</w:t>
      </w:r>
    </w:p>
    <w:p w:rsidR="00F01A2A" w:rsidRPr="00F01A2A" w:rsidRDefault="00F01A2A" w:rsidP="004B5B08">
      <w:pPr>
        <w:rPr>
          <w:szCs w:val="21"/>
        </w:rPr>
      </w:pPr>
      <w:r w:rsidRPr="00F01A2A">
        <w:rPr>
          <w:rFonts w:ascii="ＭＳ 明朝" w:eastAsia="ＭＳ 明朝" w:hAnsi="ＭＳ 明朝" w:cs="ＭＳ 明朝" w:hint="eastAsia"/>
          <w:szCs w:val="21"/>
        </w:rPr>
        <w:t>①</w:t>
      </w:r>
      <w:r w:rsidRPr="00F01A2A">
        <w:rPr>
          <w:szCs w:val="21"/>
        </w:rPr>
        <w:t>控除限度額</w:t>
      </w:r>
      <w:r w:rsidRPr="00F01A2A">
        <w:rPr>
          <w:szCs w:val="21"/>
        </w:rPr>
        <w:t xml:space="preserve"> </w:t>
      </w:r>
      <w:r w:rsidRPr="00F01A2A">
        <w:rPr>
          <w:szCs w:val="21"/>
        </w:rPr>
        <w:t>：現行，課税所得の</w:t>
      </w:r>
      <w:r w:rsidRPr="00F01A2A">
        <w:rPr>
          <w:szCs w:val="21"/>
        </w:rPr>
        <w:t xml:space="preserve"> 80</w:t>
      </w:r>
      <w:r w:rsidRPr="00F01A2A">
        <w:rPr>
          <w:szCs w:val="21"/>
        </w:rPr>
        <w:t>％</w:t>
      </w:r>
      <w:r w:rsidRPr="00F01A2A">
        <w:rPr>
          <w:szCs w:val="21"/>
        </w:rPr>
        <w:t xml:space="preserve"> </w:t>
      </w:r>
      <w:r w:rsidRPr="00F01A2A">
        <w:rPr>
          <w:szCs w:val="21"/>
        </w:rPr>
        <w:t>までとされている控除限度額を，</w:t>
      </w:r>
      <w:r w:rsidRPr="00F01A2A">
        <w:rPr>
          <w:szCs w:val="21"/>
        </w:rPr>
        <w:t>27</w:t>
      </w:r>
      <w:r w:rsidRPr="00F01A2A">
        <w:rPr>
          <w:szCs w:val="21"/>
        </w:rPr>
        <w:t>年度から</w:t>
      </w:r>
      <w:r w:rsidRPr="00F01A2A">
        <w:rPr>
          <w:szCs w:val="21"/>
        </w:rPr>
        <w:t>28</w:t>
      </w:r>
      <w:r w:rsidRPr="00F01A2A">
        <w:rPr>
          <w:szCs w:val="21"/>
        </w:rPr>
        <w:t>年度については所得金額の</w:t>
      </w:r>
      <w:r w:rsidRPr="00F01A2A">
        <w:rPr>
          <w:szCs w:val="21"/>
        </w:rPr>
        <w:t xml:space="preserve"> 65</w:t>
      </w:r>
      <w:r w:rsidRPr="00F01A2A">
        <w:rPr>
          <w:szCs w:val="21"/>
        </w:rPr>
        <w:t>％</w:t>
      </w:r>
      <w:r w:rsidRPr="00F01A2A">
        <w:rPr>
          <w:szCs w:val="21"/>
        </w:rPr>
        <w:t xml:space="preserve"> </w:t>
      </w:r>
      <w:r w:rsidRPr="00F01A2A">
        <w:rPr>
          <w:szCs w:val="21"/>
        </w:rPr>
        <w:t>まで，</w:t>
      </w:r>
      <w:r w:rsidRPr="00F01A2A">
        <w:rPr>
          <w:szCs w:val="21"/>
        </w:rPr>
        <w:t>29</w:t>
      </w:r>
      <w:r w:rsidRPr="00F01A2A">
        <w:rPr>
          <w:szCs w:val="21"/>
        </w:rPr>
        <w:t>年度以降については</w:t>
      </w:r>
      <w:r w:rsidRPr="00F01A2A">
        <w:rPr>
          <w:szCs w:val="21"/>
        </w:rPr>
        <w:t xml:space="preserve"> 50</w:t>
      </w:r>
      <w:r w:rsidRPr="00F01A2A">
        <w:rPr>
          <w:szCs w:val="21"/>
        </w:rPr>
        <w:t>％</w:t>
      </w:r>
      <w:r w:rsidRPr="00F01A2A">
        <w:rPr>
          <w:szCs w:val="21"/>
        </w:rPr>
        <w:t xml:space="preserve"> </w:t>
      </w:r>
      <w:r w:rsidRPr="00F01A2A">
        <w:rPr>
          <w:szCs w:val="21"/>
        </w:rPr>
        <w:t>までとする。</w:t>
      </w:r>
      <w:r w:rsidRPr="00F01A2A">
        <w:rPr>
          <w:szCs w:val="21"/>
        </w:rPr>
        <w:t xml:space="preserve"> </w:t>
      </w:r>
    </w:p>
    <w:p w:rsidR="00F01A2A" w:rsidRPr="00F01A2A" w:rsidRDefault="00F01A2A" w:rsidP="004B5B08">
      <w:pPr>
        <w:rPr>
          <w:szCs w:val="21"/>
        </w:rPr>
      </w:pPr>
      <w:r w:rsidRPr="00F01A2A">
        <w:rPr>
          <w:rFonts w:ascii="ＭＳ 明朝" w:eastAsia="ＭＳ 明朝" w:hAnsi="ＭＳ 明朝" w:cs="ＭＳ 明朝" w:hint="eastAsia"/>
          <w:szCs w:val="21"/>
        </w:rPr>
        <w:t>②</w:t>
      </w:r>
      <w:r w:rsidRPr="00F01A2A">
        <w:rPr>
          <w:szCs w:val="21"/>
        </w:rPr>
        <w:t>繰越期間</w:t>
      </w:r>
      <w:r w:rsidRPr="00F01A2A">
        <w:rPr>
          <w:szCs w:val="21"/>
        </w:rPr>
        <w:t xml:space="preserve"> </w:t>
      </w:r>
      <w:r w:rsidRPr="00F01A2A">
        <w:rPr>
          <w:szCs w:val="21"/>
        </w:rPr>
        <w:t>：</w:t>
      </w:r>
      <w:r w:rsidRPr="00F01A2A">
        <w:rPr>
          <w:szCs w:val="21"/>
        </w:rPr>
        <w:t xml:space="preserve"> </w:t>
      </w:r>
      <w:r w:rsidRPr="00F01A2A">
        <w:rPr>
          <w:szCs w:val="21"/>
          <w:u w:val="single"/>
        </w:rPr>
        <w:t>平成</w:t>
      </w:r>
      <w:r w:rsidRPr="00F01A2A">
        <w:rPr>
          <w:szCs w:val="21"/>
          <w:u w:val="single"/>
        </w:rPr>
        <w:t>29</w:t>
      </w:r>
      <w:r w:rsidRPr="00F01A2A">
        <w:rPr>
          <w:szCs w:val="21"/>
          <w:u w:val="single"/>
        </w:rPr>
        <w:t>年度以降生じる欠損金</w:t>
      </w:r>
      <w:r w:rsidRPr="00F01A2A">
        <w:rPr>
          <w:szCs w:val="21"/>
        </w:rPr>
        <w:t xml:space="preserve"> </w:t>
      </w:r>
      <w:r w:rsidRPr="00F01A2A">
        <w:rPr>
          <w:szCs w:val="21"/>
        </w:rPr>
        <w:t>について</w:t>
      </w:r>
      <w:r w:rsidRPr="00F01A2A">
        <w:rPr>
          <w:szCs w:val="21"/>
        </w:rPr>
        <w:t>9</w:t>
      </w:r>
      <w:r w:rsidRPr="00F01A2A">
        <w:rPr>
          <w:szCs w:val="21"/>
        </w:rPr>
        <w:t>年から</w:t>
      </w:r>
      <w:r w:rsidRPr="00F01A2A">
        <w:rPr>
          <w:szCs w:val="21"/>
        </w:rPr>
        <w:t xml:space="preserve"> 10</w:t>
      </w:r>
      <w:r w:rsidRPr="00F01A2A">
        <w:rPr>
          <w:szCs w:val="21"/>
        </w:rPr>
        <w:t>年に延長</w:t>
      </w:r>
      <w:r w:rsidRPr="00F01A2A">
        <w:rPr>
          <w:szCs w:val="21"/>
        </w:rPr>
        <w:t xml:space="preserve"> </w:t>
      </w:r>
      <w:r w:rsidRPr="00F01A2A">
        <w:rPr>
          <w:szCs w:val="21"/>
        </w:rPr>
        <w:t>する。これに伴い，帳簿書類の保存期間，欠損金に係る更正及び更正の請求期間も</w:t>
      </w:r>
      <w:r w:rsidRPr="00F01A2A">
        <w:rPr>
          <w:szCs w:val="21"/>
        </w:rPr>
        <w:t>10</w:t>
      </w:r>
      <w:r w:rsidRPr="00F01A2A">
        <w:rPr>
          <w:szCs w:val="21"/>
        </w:rPr>
        <w:t>年に延長する。</w:t>
      </w:r>
      <w:r w:rsidRPr="00F01A2A">
        <w:rPr>
          <w:szCs w:val="21"/>
        </w:rPr>
        <w:t xml:space="preserve"> </w:t>
      </w: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250"/>
        <w:gridCol w:w="2250"/>
        <w:gridCol w:w="2250"/>
        <w:gridCol w:w="2250"/>
      </w:tblGrid>
      <w:tr w:rsidR="00F01A2A" w:rsidRPr="00F01A2A" w:rsidTr="00F01A2A">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r w:rsidRPr="00F01A2A">
              <w:rPr>
                <w:color w:val="333333"/>
                <w:szCs w:val="21"/>
              </w:rPr>
              <w:t xml:space="preserve">　</w:t>
            </w:r>
          </w:p>
        </w:tc>
        <w:tc>
          <w:tcPr>
            <w:tcW w:w="225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r w:rsidRPr="00F01A2A">
              <w:rPr>
                <w:color w:val="333333"/>
                <w:szCs w:val="21"/>
              </w:rPr>
              <w:t>現</w:t>
            </w:r>
            <w:r w:rsidRPr="00F01A2A">
              <w:rPr>
                <w:color w:val="333333"/>
                <w:szCs w:val="21"/>
              </w:rPr>
              <w:t xml:space="preserve"> </w:t>
            </w:r>
            <w:r w:rsidRPr="00F01A2A">
              <w:rPr>
                <w:color w:val="333333"/>
                <w:szCs w:val="21"/>
              </w:rPr>
              <w:t>行</w:t>
            </w:r>
            <w:r w:rsidRPr="00F01A2A">
              <w:rPr>
                <w:color w:val="333333"/>
                <w:szCs w:val="21"/>
              </w:rPr>
              <w:t xml:space="preserve"> </w:t>
            </w:r>
          </w:p>
        </w:tc>
        <w:tc>
          <w:tcPr>
            <w:tcW w:w="225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r w:rsidRPr="00F01A2A">
              <w:rPr>
                <w:color w:val="333333"/>
                <w:szCs w:val="21"/>
              </w:rPr>
              <w:t>27</w:t>
            </w:r>
            <w:r w:rsidRPr="00F01A2A">
              <w:rPr>
                <w:color w:val="333333"/>
                <w:szCs w:val="21"/>
              </w:rPr>
              <w:t>年度～</w:t>
            </w:r>
            <w:r w:rsidRPr="00F01A2A">
              <w:rPr>
                <w:color w:val="333333"/>
                <w:szCs w:val="21"/>
              </w:rPr>
              <w:t>28</w:t>
            </w:r>
            <w:r w:rsidRPr="00F01A2A">
              <w:rPr>
                <w:color w:val="333333"/>
                <w:szCs w:val="21"/>
              </w:rPr>
              <w:t>年度</w:t>
            </w:r>
            <w:r w:rsidRPr="00F01A2A">
              <w:rPr>
                <w:color w:val="333333"/>
                <w:szCs w:val="21"/>
              </w:rPr>
              <w:t xml:space="preserve"> </w:t>
            </w:r>
          </w:p>
        </w:tc>
        <w:tc>
          <w:tcPr>
            <w:tcW w:w="225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r w:rsidRPr="00F01A2A">
              <w:rPr>
                <w:color w:val="333333"/>
                <w:szCs w:val="21"/>
              </w:rPr>
              <w:t>29</w:t>
            </w:r>
            <w:r w:rsidRPr="00F01A2A">
              <w:rPr>
                <w:color w:val="333333"/>
                <w:szCs w:val="21"/>
              </w:rPr>
              <w:t>年度以降</w:t>
            </w:r>
            <w:r w:rsidRPr="00F01A2A">
              <w:rPr>
                <w:color w:val="333333"/>
                <w:szCs w:val="21"/>
              </w:rPr>
              <w:t xml:space="preserve"> </w:t>
            </w:r>
          </w:p>
        </w:tc>
      </w:tr>
      <w:tr w:rsidR="00F01A2A" w:rsidRPr="00F01A2A" w:rsidTr="00F01A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控除限度額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所得金額の</w:t>
            </w:r>
            <w:r w:rsidRPr="00F01A2A">
              <w:rPr>
                <w:color w:val="333333"/>
                <w:szCs w:val="21"/>
              </w:rPr>
              <w:t>80</w:t>
            </w:r>
            <w:r w:rsidRPr="00F01A2A">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所得金額の</w:t>
            </w:r>
            <w:r w:rsidRPr="00F01A2A">
              <w:rPr>
                <w:color w:val="333333"/>
                <w:szCs w:val="21"/>
              </w:rPr>
              <w:t>65</w:t>
            </w:r>
            <w:r w:rsidRPr="00F01A2A">
              <w:rPr>
                <w:color w:val="333333"/>
                <w:szCs w:val="21"/>
              </w:rPr>
              <w:t>％</w:t>
            </w:r>
            <w:r w:rsidRPr="00F01A2A">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所得金額の</w:t>
            </w:r>
            <w:r w:rsidRPr="00F01A2A">
              <w:rPr>
                <w:color w:val="333333"/>
                <w:szCs w:val="21"/>
              </w:rPr>
              <w:t>50</w:t>
            </w:r>
            <w:r w:rsidRPr="00F01A2A">
              <w:rPr>
                <w:color w:val="333333"/>
                <w:szCs w:val="21"/>
              </w:rPr>
              <w:t>％</w:t>
            </w:r>
            <w:r w:rsidRPr="00F01A2A">
              <w:rPr>
                <w:color w:val="333333"/>
                <w:szCs w:val="21"/>
              </w:rPr>
              <w:t xml:space="preserve"> </w:t>
            </w:r>
          </w:p>
        </w:tc>
      </w:tr>
      <w:tr w:rsidR="00F01A2A" w:rsidRPr="00F01A2A" w:rsidTr="00F01A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繰越期間</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９年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10</w:t>
            </w:r>
            <w:r w:rsidRPr="00F01A2A">
              <w:rPr>
                <w:color w:val="333333"/>
                <w:szCs w:val="21"/>
              </w:rPr>
              <w:t>年</w:t>
            </w:r>
            <w:r w:rsidRPr="00F01A2A">
              <w:rPr>
                <w:rFonts w:ascii="ＭＳ 明朝" w:eastAsia="ＭＳ 明朝" w:hAnsi="ＭＳ 明朝" w:cs="ＭＳ 明朝" w:hint="eastAsia"/>
                <w:color w:val="333333"/>
                <w:szCs w:val="21"/>
              </w:rPr>
              <w:t>※</w:t>
            </w:r>
            <w:r w:rsidRPr="00F01A2A">
              <w:rPr>
                <w:color w:val="333333"/>
                <w:szCs w:val="21"/>
              </w:rPr>
              <w:t xml:space="preserve"> </w:t>
            </w:r>
          </w:p>
        </w:tc>
      </w:tr>
    </w:tbl>
    <w:p w:rsidR="00F01A2A" w:rsidRPr="00F01A2A" w:rsidRDefault="00F01A2A" w:rsidP="004B5B08">
      <w:pPr>
        <w:rPr>
          <w:vanish/>
        </w:rPr>
      </w:pPr>
    </w:p>
    <w:tbl>
      <w:tblPr>
        <w:tblW w:w="9000" w:type="dxa"/>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000"/>
      </w:tblGrid>
      <w:tr w:rsidR="00F01A2A" w:rsidRPr="00F01A2A" w:rsidTr="00F01A2A">
        <w:trPr>
          <w:tblCellSpacing w:w="0" w:type="dxa"/>
        </w:trPr>
        <w:tc>
          <w:tcPr>
            <w:tcW w:w="0" w:type="auto"/>
            <w:shd w:val="clear" w:color="auto" w:fill="FFFFFF"/>
            <w:vAlign w:val="center"/>
            <w:hideMark/>
          </w:tcPr>
          <w:p w:rsidR="00F01A2A" w:rsidRPr="00F01A2A" w:rsidRDefault="00F01A2A" w:rsidP="004B5B08">
            <w:pPr>
              <w:rPr>
                <w:color w:val="333333"/>
                <w:szCs w:val="21"/>
              </w:rPr>
            </w:pPr>
            <w:r w:rsidRPr="00F01A2A">
              <w:rPr>
                <w:rFonts w:ascii="ＭＳ 明朝" w:eastAsia="ＭＳ 明朝" w:hAnsi="ＭＳ 明朝" w:cs="ＭＳ 明朝" w:hint="eastAsia"/>
                <w:color w:val="333333"/>
                <w:szCs w:val="21"/>
              </w:rPr>
              <w:t>※</w:t>
            </w:r>
            <w:r w:rsidRPr="00F01A2A">
              <w:rPr>
                <w:color w:val="333333"/>
                <w:szCs w:val="21"/>
              </w:rPr>
              <w:t>平成</w:t>
            </w:r>
            <w:r w:rsidRPr="00F01A2A">
              <w:rPr>
                <w:color w:val="333333"/>
                <w:szCs w:val="21"/>
              </w:rPr>
              <w:t>29</w:t>
            </w:r>
            <w:r w:rsidRPr="00F01A2A">
              <w:rPr>
                <w:color w:val="333333"/>
                <w:szCs w:val="21"/>
              </w:rPr>
              <w:t>年度以降生じる欠損金について</w:t>
            </w:r>
            <w:r w:rsidRPr="00F01A2A">
              <w:rPr>
                <w:color w:val="333333"/>
                <w:szCs w:val="21"/>
              </w:rPr>
              <w:t>10</w:t>
            </w:r>
            <w:r w:rsidRPr="00F01A2A">
              <w:rPr>
                <w:color w:val="333333"/>
                <w:szCs w:val="21"/>
              </w:rPr>
              <w:t>年間，繰越可</w:t>
            </w:r>
          </w:p>
        </w:tc>
      </w:tr>
    </w:tbl>
    <w:p w:rsidR="00F01A2A" w:rsidRPr="00F01A2A" w:rsidRDefault="00F01A2A" w:rsidP="004B5B08">
      <w:pPr>
        <w:rPr>
          <w:szCs w:val="21"/>
        </w:rPr>
      </w:pPr>
      <w:r w:rsidRPr="00F01A2A">
        <w:rPr>
          <w:rFonts w:ascii="ＭＳ 明朝" w:eastAsia="ＭＳ 明朝" w:hAnsi="ＭＳ 明朝" w:cs="ＭＳ 明朝" w:hint="eastAsia"/>
          <w:szCs w:val="21"/>
        </w:rPr>
        <w:t>③</w:t>
      </w:r>
      <w:r w:rsidRPr="00F01A2A">
        <w:rPr>
          <w:szCs w:val="21"/>
        </w:rPr>
        <w:t>経営再建中の法人及び新設法人の特例の創設</w:t>
      </w:r>
      <w:r w:rsidRPr="00F01A2A">
        <w:rPr>
          <w:szCs w:val="21"/>
        </w:rPr>
        <w:t xml:space="preserve"> </w:t>
      </w:r>
    </w:p>
    <w:p w:rsidR="00F01A2A" w:rsidRPr="00F01A2A" w:rsidRDefault="00F01A2A" w:rsidP="004B5B08">
      <w:pPr>
        <w:rPr>
          <w:szCs w:val="21"/>
        </w:rPr>
      </w:pPr>
      <w:r w:rsidRPr="00F01A2A">
        <w:rPr>
          <w:szCs w:val="21"/>
        </w:rPr>
        <w:t>経営再建中の法人及び新設法人について，所得の</w:t>
      </w:r>
      <w:r w:rsidRPr="00F01A2A">
        <w:rPr>
          <w:szCs w:val="21"/>
        </w:rPr>
        <w:t>100</w:t>
      </w:r>
      <w:r w:rsidRPr="00F01A2A">
        <w:rPr>
          <w:szCs w:val="21"/>
        </w:rPr>
        <w:t>％控除を認める特例を創設する。</w:t>
      </w:r>
    </w:p>
    <w:p w:rsidR="00F01A2A" w:rsidRPr="00F01A2A" w:rsidRDefault="00F01A2A" w:rsidP="004B5B08">
      <w:pPr>
        <w:rPr>
          <w:szCs w:val="21"/>
        </w:rPr>
      </w:pPr>
      <w:r w:rsidRPr="00F01A2A">
        <w:rPr>
          <w:szCs w:val="21"/>
        </w:rPr>
        <w:t>なお，経営再建中の法人の特例創設に伴い，</w:t>
      </w:r>
      <w:r w:rsidRPr="00F01A2A">
        <w:rPr>
          <w:szCs w:val="21"/>
        </w:rPr>
        <w:t>23</w:t>
      </w:r>
      <w:r w:rsidRPr="00F01A2A">
        <w:rPr>
          <w:szCs w:val="21"/>
        </w:rPr>
        <w:t>年</w:t>
      </w:r>
      <w:r w:rsidRPr="00F01A2A">
        <w:rPr>
          <w:szCs w:val="21"/>
        </w:rPr>
        <w:t>12</w:t>
      </w:r>
      <w:r w:rsidRPr="00F01A2A">
        <w:rPr>
          <w:szCs w:val="21"/>
        </w:rPr>
        <w:t>月改正における更生手続開始の決定があったこと等の事実が生じた場合に係る経過措置は，これに統合する形で廃止する。</w:t>
      </w: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170"/>
        <w:gridCol w:w="7830"/>
      </w:tblGrid>
      <w:tr w:rsidR="00F01A2A" w:rsidRPr="00F01A2A" w:rsidTr="00F01A2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CCFFCC"/>
            <w:noWrap/>
            <w:vAlign w:val="center"/>
            <w:hideMark/>
          </w:tcPr>
          <w:p w:rsidR="00F01A2A" w:rsidRPr="00F01A2A" w:rsidRDefault="00F01A2A" w:rsidP="004B5B08">
            <w:pPr>
              <w:rPr>
                <w:color w:val="333333"/>
                <w:szCs w:val="21"/>
              </w:rPr>
            </w:pPr>
            <w:r w:rsidRPr="00F01A2A">
              <w:rPr>
                <w:color w:val="333333"/>
                <w:szCs w:val="21"/>
              </w:rPr>
              <w:t>対象となる</w:t>
            </w:r>
            <w:r w:rsidRPr="00F01A2A">
              <w:rPr>
                <w:color w:val="333333"/>
                <w:szCs w:val="21"/>
              </w:rPr>
              <w:t xml:space="preserve"> </w:t>
            </w:r>
            <w:r w:rsidRPr="00F01A2A">
              <w:rPr>
                <w:color w:val="333333"/>
                <w:szCs w:val="21"/>
              </w:rPr>
              <w:br/>
            </w:r>
            <w:r w:rsidRPr="00F01A2A">
              <w:rPr>
                <w:color w:val="333333"/>
                <w:szCs w:val="21"/>
              </w:rPr>
              <w:t>事業年度</w:t>
            </w:r>
            <w:r w:rsidRPr="00F01A2A">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【経営再建中の法人】</w:t>
            </w:r>
            <w:r w:rsidRPr="00F01A2A">
              <w:rPr>
                <w:color w:val="333333"/>
                <w:szCs w:val="21"/>
              </w:rPr>
              <w:t xml:space="preserve"> </w:t>
            </w:r>
            <w:r w:rsidRPr="00F01A2A">
              <w:rPr>
                <w:color w:val="333333"/>
                <w:szCs w:val="21"/>
              </w:rPr>
              <w:br/>
            </w:r>
            <w:r w:rsidRPr="00F01A2A">
              <w:rPr>
                <w:color w:val="333333"/>
                <w:szCs w:val="21"/>
              </w:rPr>
              <w:t>更生手続開始の決定があったこと，再生手続開始の決定があったこと等の事実が生じた法人（連結納税の場合には，連結親法人）について，その決定等の日から更生計画認可の決定，再生計画認可の決定等の日以後７年を経過する日までの期間内の日の属する各事業年度等</w:t>
            </w:r>
            <w:r w:rsidRPr="00F01A2A">
              <w:rPr>
                <w:color w:val="333333"/>
                <w:szCs w:val="21"/>
              </w:rPr>
              <w:t xml:space="preserve"> </w:t>
            </w:r>
          </w:p>
        </w:tc>
      </w:tr>
      <w:tr w:rsidR="00F01A2A" w:rsidRPr="00F01A2A" w:rsidTr="00F01A2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【新設法人】</w:t>
            </w:r>
            <w:r w:rsidRPr="00F01A2A">
              <w:rPr>
                <w:color w:val="333333"/>
                <w:szCs w:val="21"/>
              </w:rPr>
              <w:t xml:space="preserve"> </w:t>
            </w:r>
            <w:r w:rsidRPr="00F01A2A">
              <w:rPr>
                <w:color w:val="333333"/>
                <w:szCs w:val="21"/>
              </w:rPr>
              <w:br/>
            </w:r>
            <w:r w:rsidRPr="00F01A2A">
              <w:rPr>
                <w:color w:val="333333"/>
                <w:szCs w:val="21"/>
              </w:rPr>
              <w:t>法人の設立（合併法人にあっては合併法人又は被合併法人のうちその設立が最も早いものの設立等）の日から同日以後７年を経過する日までの期間内の日の属する各事業年度等</w:t>
            </w:r>
            <w:r w:rsidRPr="00F01A2A">
              <w:rPr>
                <w:color w:val="333333"/>
                <w:szCs w:val="21"/>
              </w:rPr>
              <w:t xml:space="preserve"> </w:t>
            </w:r>
          </w:p>
        </w:tc>
      </w:tr>
      <w:tr w:rsidR="00F01A2A" w:rsidRPr="00F01A2A" w:rsidTr="00F01A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noWrap/>
            <w:vAlign w:val="center"/>
            <w:hideMark/>
          </w:tcPr>
          <w:p w:rsidR="00F01A2A" w:rsidRPr="00F01A2A" w:rsidRDefault="00F01A2A" w:rsidP="004B5B08">
            <w:pPr>
              <w:rPr>
                <w:color w:val="333333"/>
                <w:szCs w:val="21"/>
              </w:rPr>
            </w:pPr>
            <w:r w:rsidRPr="00F01A2A">
              <w:rPr>
                <w:color w:val="333333"/>
                <w:szCs w:val="21"/>
              </w:rPr>
              <w:t>控除限度額</w:t>
            </w:r>
            <w:r w:rsidRPr="00F01A2A">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所得金額の</w:t>
            </w:r>
            <w:r w:rsidRPr="00F01A2A">
              <w:rPr>
                <w:color w:val="333333"/>
                <w:szCs w:val="21"/>
              </w:rPr>
              <w:t>100</w:t>
            </w:r>
            <w:r w:rsidRPr="00F01A2A">
              <w:rPr>
                <w:color w:val="333333"/>
                <w:szCs w:val="21"/>
              </w:rPr>
              <w:t>％</w:t>
            </w:r>
          </w:p>
        </w:tc>
      </w:tr>
      <w:tr w:rsidR="00F01A2A" w:rsidRPr="00F01A2A" w:rsidTr="00F01A2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CCFFCC"/>
            <w:noWrap/>
            <w:vAlign w:val="center"/>
            <w:hideMark/>
          </w:tcPr>
          <w:p w:rsidR="00F01A2A" w:rsidRPr="00F01A2A" w:rsidRDefault="00F01A2A" w:rsidP="004B5B08">
            <w:pPr>
              <w:rPr>
                <w:color w:val="333333"/>
                <w:szCs w:val="21"/>
              </w:rPr>
            </w:pPr>
            <w:r w:rsidRPr="00F01A2A">
              <w:rPr>
                <w:color w:val="333333"/>
                <w:szCs w:val="21"/>
              </w:rPr>
              <w:t>対象外とな</w:t>
            </w:r>
            <w:r w:rsidRPr="00F01A2A">
              <w:rPr>
                <w:color w:val="333333"/>
                <w:szCs w:val="21"/>
              </w:rPr>
              <w:t xml:space="preserve"> </w:t>
            </w:r>
            <w:r w:rsidRPr="00F01A2A">
              <w:rPr>
                <w:color w:val="333333"/>
                <w:szCs w:val="21"/>
              </w:rPr>
              <w:br/>
            </w:r>
            <w:r w:rsidRPr="00F01A2A">
              <w:rPr>
                <w:color w:val="333333"/>
                <w:szCs w:val="21"/>
              </w:rPr>
              <w:t>る事業年度</w:t>
            </w:r>
            <w:r w:rsidRPr="00F01A2A">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【経営再建中の法人】</w:t>
            </w:r>
            <w:r w:rsidRPr="00F01A2A">
              <w:rPr>
                <w:color w:val="333333"/>
                <w:szCs w:val="21"/>
              </w:rPr>
              <w:t xml:space="preserve"> </w:t>
            </w:r>
            <w:r w:rsidRPr="00F01A2A">
              <w:rPr>
                <w:color w:val="333333"/>
                <w:szCs w:val="21"/>
              </w:rPr>
              <w:br/>
            </w:r>
            <w:r w:rsidRPr="00F01A2A">
              <w:rPr>
                <w:color w:val="333333"/>
                <w:szCs w:val="21"/>
              </w:rPr>
              <w:t>金融商品取引所への再上場等があった場合におけるその再上場された日等以後に終了する事業年度等</w:t>
            </w:r>
            <w:r w:rsidRPr="00F01A2A">
              <w:rPr>
                <w:color w:val="333333"/>
                <w:szCs w:val="21"/>
              </w:rPr>
              <w:t xml:space="preserve"> </w:t>
            </w:r>
          </w:p>
        </w:tc>
      </w:tr>
      <w:tr w:rsidR="00F01A2A" w:rsidRPr="00F01A2A" w:rsidTr="00F01A2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【新設法人】</w:t>
            </w:r>
            <w:r w:rsidRPr="00F01A2A">
              <w:rPr>
                <w:color w:val="333333"/>
                <w:szCs w:val="21"/>
              </w:rPr>
              <w:t xml:space="preserve"> </w:t>
            </w:r>
            <w:r w:rsidRPr="00F01A2A">
              <w:rPr>
                <w:color w:val="333333"/>
                <w:szCs w:val="21"/>
              </w:rPr>
              <w:br/>
            </w:r>
            <w:r w:rsidRPr="00F01A2A">
              <w:rPr>
                <w:color w:val="333333"/>
                <w:szCs w:val="21"/>
              </w:rPr>
              <w:t>金融商品取引所に上場された場合等におけるその上場された日等以後に終了する事業年度等</w:t>
            </w:r>
            <w:r w:rsidRPr="00F01A2A">
              <w:rPr>
                <w:color w:val="333333"/>
                <w:szCs w:val="21"/>
              </w:rPr>
              <w:t xml:space="preserve"> </w:t>
            </w:r>
          </w:p>
        </w:tc>
      </w:tr>
      <w:tr w:rsidR="00F01A2A" w:rsidRPr="00F01A2A" w:rsidTr="00F01A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r w:rsidRPr="00F01A2A">
              <w:rPr>
                <w:color w:val="333333"/>
                <w:szCs w:val="21"/>
              </w:rPr>
              <w:t>適用時期</w:t>
            </w:r>
            <w:r w:rsidRPr="00F01A2A">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平成</w:t>
            </w:r>
            <w:r w:rsidRPr="00F01A2A">
              <w:rPr>
                <w:color w:val="333333"/>
                <w:szCs w:val="21"/>
              </w:rPr>
              <w:t>27</w:t>
            </w:r>
            <w:r w:rsidRPr="00F01A2A">
              <w:rPr>
                <w:color w:val="333333"/>
                <w:szCs w:val="21"/>
              </w:rPr>
              <w:t>年４月１日以後に開始する事業年度から</w:t>
            </w:r>
          </w:p>
        </w:tc>
      </w:tr>
    </w:tbl>
    <w:p w:rsidR="00F01A2A" w:rsidRPr="00F01A2A" w:rsidRDefault="00F01A2A" w:rsidP="004B5B08">
      <w:pPr>
        <w:rPr>
          <w:szCs w:val="21"/>
        </w:rPr>
      </w:pPr>
      <w:r w:rsidRPr="00F01A2A">
        <w:rPr>
          <w:szCs w:val="21"/>
        </w:rPr>
        <w:lastRenderedPageBreak/>
        <w:t>＜中小企業＞</w:t>
      </w:r>
      <w:r w:rsidRPr="00F01A2A">
        <w:rPr>
          <w:szCs w:val="21"/>
        </w:rPr>
        <w:t xml:space="preserve"> </w:t>
      </w:r>
    </w:p>
    <w:p w:rsidR="00F01A2A" w:rsidRPr="00F01A2A" w:rsidRDefault="00F01A2A" w:rsidP="004B5B08">
      <w:pPr>
        <w:rPr>
          <w:szCs w:val="21"/>
        </w:rPr>
      </w:pPr>
      <w:r w:rsidRPr="00F01A2A">
        <w:rPr>
          <w:szCs w:val="21"/>
        </w:rPr>
        <w:t>現行と変わらず所得金額の</w:t>
      </w:r>
      <w:r w:rsidRPr="00F01A2A">
        <w:rPr>
          <w:szCs w:val="21"/>
        </w:rPr>
        <w:t>100</w:t>
      </w:r>
      <w:r w:rsidRPr="00F01A2A">
        <w:rPr>
          <w:szCs w:val="21"/>
        </w:rPr>
        <w:t>％について控除が認められる。</w:t>
      </w:r>
    </w:p>
    <w:p w:rsidR="00F01A2A" w:rsidRPr="00F01A2A" w:rsidRDefault="00F01A2A" w:rsidP="004B5B08">
      <w:pPr>
        <w:rPr>
          <w:szCs w:val="21"/>
        </w:rPr>
      </w:pPr>
      <w:r w:rsidRPr="00F01A2A">
        <w:rPr>
          <w:szCs w:val="21"/>
        </w:rPr>
        <w:t>一方，経済産業省の資料によると，繰越期間については，大法人と同様，</w:t>
      </w:r>
      <w:r w:rsidRPr="00F01A2A">
        <w:rPr>
          <w:szCs w:val="21"/>
        </w:rPr>
        <w:t xml:space="preserve"> </w:t>
      </w:r>
      <w:r w:rsidRPr="00F01A2A">
        <w:rPr>
          <w:szCs w:val="21"/>
          <w:u w:val="single"/>
        </w:rPr>
        <w:t>平成</w:t>
      </w:r>
      <w:r w:rsidRPr="00F01A2A">
        <w:rPr>
          <w:szCs w:val="21"/>
          <w:u w:val="single"/>
        </w:rPr>
        <w:t>29</w:t>
      </w:r>
      <w:r w:rsidRPr="00F01A2A">
        <w:rPr>
          <w:szCs w:val="21"/>
          <w:u w:val="single"/>
        </w:rPr>
        <w:t>年度以降生じる欠損金</w:t>
      </w:r>
      <w:r w:rsidRPr="00F01A2A">
        <w:rPr>
          <w:szCs w:val="21"/>
        </w:rPr>
        <w:t xml:space="preserve"> </w:t>
      </w:r>
      <w:r w:rsidRPr="00F01A2A">
        <w:rPr>
          <w:szCs w:val="21"/>
        </w:rPr>
        <w:t>について</w:t>
      </w:r>
      <w:r w:rsidRPr="00F01A2A">
        <w:rPr>
          <w:szCs w:val="21"/>
        </w:rPr>
        <w:t>9</w:t>
      </w:r>
      <w:r w:rsidRPr="00F01A2A">
        <w:rPr>
          <w:szCs w:val="21"/>
        </w:rPr>
        <w:t>年から</w:t>
      </w:r>
      <w:r w:rsidRPr="00F01A2A">
        <w:rPr>
          <w:szCs w:val="21"/>
        </w:rPr>
        <w:t xml:space="preserve"> 10</w:t>
      </w:r>
      <w:r w:rsidRPr="00F01A2A">
        <w:rPr>
          <w:szCs w:val="21"/>
        </w:rPr>
        <w:t>年に延長</w:t>
      </w:r>
      <w:r w:rsidRPr="00F01A2A">
        <w:rPr>
          <w:szCs w:val="21"/>
        </w:rPr>
        <w:t xml:space="preserve"> </w:t>
      </w:r>
      <w:r w:rsidRPr="00F01A2A">
        <w:rPr>
          <w:szCs w:val="21"/>
        </w:rPr>
        <w:t>する。</w:t>
      </w:r>
      <w:r w:rsidRPr="00F01A2A">
        <w:rPr>
          <w:szCs w:val="21"/>
        </w:rPr>
        <w:t xml:space="preserve"> </w:t>
      </w:r>
    </w:p>
    <w:p w:rsidR="004B5B08" w:rsidRDefault="004B5B08" w:rsidP="004B5B08">
      <w:bookmarkStart w:id="3" w:name="TA0003344040103"/>
    </w:p>
    <w:p w:rsidR="00F01A2A" w:rsidRPr="00F01A2A" w:rsidRDefault="004B5B08" w:rsidP="004B5B08">
      <w:r>
        <w:rPr>
          <w:rFonts w:hint="eastAsia"/>
        </w:rPr>
        <w:t>3.</w:t>
      </w:r>
      <w:r w:rsidR="00F01A2A" w:rsidRPr="00F01A2A">
        <w:t>受取配当等益金不算入制度の見直し（</w:t>
      </w:r>
      <w:r w:rsidR="00F01A2A" w:rsidRPr="00F01A2A">
        <w:t xml:space="preserve"> </w:t>
      </w:r>
      <w:r w:rsidR="00F01A2A" w:rsidRPr="00F01A2A">
        <w:t>法法</w:t>
      </w:r>
      <w:r w:rsidR="00F01A2A" w:rsidRPr="00F01A2A">
        <w:t xml:space="preserve">23 </w:t>
      </w:r>
      <w:r w:rsidR="00F01A2A" w:rsidRPr="00F01A2A">
        <w:t>，</w:t>
      </w:r>
      <w:r w:rsidR="00F01A2A" w:rsidRPr="00F01A2A">
        <w:t xml:space="preserve"> </w:t>
      </w:r>
      <w:r w:rsidR="00F01A2A" w:rsidRPr="00F01A2A">
        <w:t>法令</w:t>
      </w:r>
      <w:r w:rsidR="00F01A2A" w:rsidRPr="00F01A2A">
        <w:t xml:space="preserve">22 </w:t>
      </w:r>
      <w:r w:rsidR="00F01A2A" w:rsidRPr="00F01A2A">
        <w:t>）</w:t>
      </w:r>
      <w:r w:rsidR="00F01A2A" w:rsidRPr="00F01A2A">
        <w:t xml:space="preserve"> </w:t>
      </w:r>
      <w:bookmarkEnd w:id="3"/>
    </w:p>
    <w:p w:rsidR="00F01A2A" w:rsidRPr="00F01A2A" w:rsidRDefault="00F01A2A" w:rsidP="004B5B08">
      <w:pPr>
        <w:rPr>
          <w:szCs w:val="21"/>
        </w:rPr>
      </w:pPr>
      <w:r w:rsidRPr="00F01A2A">
        <w:rPr>
          <w:szCs w:val="21"/>
        </w:rPr>
        <w:t>株式等の区分を現行の</w:t>
      </w:r>
      <w:r w:rsidRPr="00F01A2A">
        <w:rPr>
          <w:szCs w:val="21"/>
        </w:rPr>
        <w:t>3</w:t>
      </w:r>
      <w:r w:rsidRPr="00F01A2A">
        <w:rPr>
          <w:szCs w:val="21"/>
        </w:rPr>
        <w:t>区分から</w:t>
      </w:r>
      <w:r w:rsidRPr="00F01A2A">
        <w:rPr>
          <w:szCs w:val="21"/>
        </w:rPr>
        <w:t>4</w:t>
      </w:r>
      <w:r w:rsidRPr="00F01A2A">
        <w:rPr>
          <w:szCs w:val="21"/>
        </w:rPr>
        <w:t>区分に変更し，「益金不算入割合」及び「負債利子控除」の対象を見直す。また，負債利子控除額の計算における簡便法の基準年度を示した。</w:t>
      </w:r>
    </w:p>
    <w:p w:rsidR="00F01A2A" w:rsidRPr="00F01A2A" w:rsidRDefault="00F01A2A" w:rsidP="004B5B08">
      <w:pPr>
        <w:rPr>
          <w:szCs w:val="21"/>
        </w:rPr>
      </w:pPr>
      <w:r w:rsidRPr="00F01A2A">
        <w:rPr>
          <w:rFonts w:ascii="ＭＳ 明朝" w:eastAsia="ＭＳ 明朝" w:hAnsi="ＭＳ 明朝" w:cs="ＭＳ 明朝" w:hint="eastAsia"/>
          <w:szCs w:val="21"/>
        </w:rPr>
        <w:t>①</w:t>
      </w:r>
      <w:r w:rsidRPr="00F01A2A">
        <w:rPr>
          <w:szCs w:val="21"/>
        </w:rPr>
        <w:t>株式等の区分変更と益金不算入割合及び負債利子控除の対象の見直し</w:t>
      </w:r>
      <w:r w:rsidRPr="00F01A2A">
        <w:rPr>
          <w:szCs w:val="21"/>
        </w:rPr>
        <w:t xml:space="preserve"> </w:t>
      </w: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346"/>
        <w:gridCol w:w="784"/>
        <w:gridCol w:w="863"/>
        <w:gridCol w:w="1105"/>
        <w:gridCol w:w="1346"/>
        <w:gridCol w:w="1588"/>
        <w:gridCol w:w="863"/>
        <w:gridCol w:w="1105"/>
      </w:tblGrid>
      <w:tr w:rsidR="00F01A2A" w:rsidRPr="00F01A2A" w:rsidTr="00F01A2A">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r w:rsidRPr="00F01A2A">
              <w:rPr>
                <w:color w:val="333333"/>
                <w:szCs w:val="21"/>
              </w:rPr>
              <w:t>現</w:t>
            </w:r>
            <w:r w:rsidRPr="00F01A2A">
              <w:rPr>
                <w:color w:val="333333"/>
                <w:szCs w:val="21"/>
              </w:rPr>
              <w:t xml:space="preserve"> </w:t>
            </w:r>
            <w:r w:rsidRPr="00F01A2A">
              <w:rPr>
                <w:color w:val="333333"/>
                <w:szCs w:val="21"/>
              </w:rPr>
              <w:t>行</w:t>
            </w:r>
            <w:r w:rsidRPr="00F01A2A">
              <w:rPr>
                <w:color w:val="333333"/>
                <w:szCs w:val="21"/>
              </w:rPr>
              <w:t xml:space="preserve"> </w:t>
            </w:r>
          </w:p>
        </w:tc>
        <w:tc>
          <w:tcPr>
            <w:tcW w:w="0" w:type="auto"/>
            <w:gridSpan w:val="4"/>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r w:rsidRPr="00F01A2A">
              <w:rPr>
                <w:color w:val="333333"/>
                <w:szCs w:val="21"/>
              </w:rPr>
              <w:t>27</w:t>
            </w:r>
            <w:r w:rsidRPr="00F01A2A">
              <w:rPr>
                <w:color w:val="333333"/>
                <w:szCs w:val="21"/>
              </w:rPr>
              <w:t>年度税制改正</w:t>
            </w:r>
            <w:r w:rsidRPr="00F01A2A">
              <w:rPr>
                <w:color w:val="333333"/>
                <w:szCs w:val="21"/>
              </w:rPr>
              <w:t xml:space="preserve"> </w:t>
            </w:r>
          </w:p>
        </w:tc>
      </w:tr>
      <w:tr w:rsidR="00F01A2A" w:rsidRPr="00F01A2A" w:rsidTr="00F01A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r w:rsidRPr="00F01A2A">
              <w:rPr>
                <w:color w:val="333333"/>
                <w:szCs w:val="21"/>
              </w:rPr>
              <w:t>区分</w:t>
            </w:r>
            <w:r w:rsidRPr="00F01A2A">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r w:rsidRPr="00F01A2A">
              <w:rPr>
                <w:color w:val="333333"/>
                <w:szCs w:val="21"/>
              </w:rPr>
              <w:t>持株</w:t>
            </w:r>
            <w:r w:rsidRPr="00F01A2A">
              <w:rPr>
                <w:color w:val="333333"/>
                <w:szCs w:val="21"/>
              </w:rPr>
              <w:t xml:space="preserve"> </w:t>
            </w:r>
            <w:r w:rsidRPr="00F01A2A">
              <w:rPr>
                <w:color w:val="333333"/>
                <w:szCs w:val="21"/>
              </w:rPr>
              <w:br/>
            </w:r>
            <w:r w:rsidRPr="00F01A2A">
              <w:rPr>
                <w:color w:val="333333"/>
                <w:szCs w:val="21"/>
              </w:rPr>
              <w:t>割合</w:t>
            </w:r>
            <w:r w:rsidRPr="00F01A2A">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r w:rsidRPr="00F01A2A">
              <w:rPr>
                <w:color w:val="333333"/>
                <w:szCs w:val="21"/>
              </w:rPr>
              <w:t>不算入</w:t>
            </w:r>
            <w:r w:rsidRPr="00F01A2A">
              <w:rPr>
                <w:color w:val="333333"/>
                <w:szCs w:val="21"/>
              </w:rPr>
              <w:t xml:space="preserve"> </w:t>
            </w:r>
            <w:r w:rsidRPr="00F01A2A">
              <w:rPr>
                <w:color w:val="333333"/>
                <w:szCs w:val="21"/>
              </w:rPr>
              <w:br/>
            </w:r>
            <w:r w:rsidRPr="00F01A2A">
              <w:rPr>
                <w:color w:val="333333"/>
                <w:szCs w:val="21"/>
              </w:rPr>
              <w:t>割合</w:t>
            </w:r>
            <w:r w:rsidRPr="00F01A2A">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r w:rsidRPr="00F01A2A">
              <w:rPr>
                <w:color w:val="333333"/>
                <w:szCs w:val="21"/>
              </w:rPr>
              <w:t>負債利子</w:t>
            </w:r>
            <w:r w:rsidRPr="00F01A2A">
              <w:rPr>
                <w:color w:val="333333"/>
                <w:szCs w:val="21"/>
              </w:rPr>
              <w:t xml:space="preserve"> </w:t>
            </w:r>
            <w:r w:rsidRPr="00F01A2A">
              <w:rPr>
                <w:color w:val="333333"/>
                <w:szCs w:val="21"/>
              </w:rPr>
              <w:br/>
            </w:r>
            <w:r w:rsidRPr="00F01A2A">
              <w:rPr>
                <w:color w:val="333333"/>
                <w:szCs w:val="21"/>
              </w:rPr>
              <w:t>控除</w:t>
            </w:r>
            <w:r w:rsidRPr="00F01A2A">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r w:rsidRPr="00F01A2A">
              <w:rPr>
                <w:color w:val="333333"/>
                <w:szCs w:val="21"/>
              </w:rPr>
              <w:t>区分</w:t>
            </w:r>
            <w:r w:rsidRPr="00F01A2A">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r w:rsidRPr="00F01A2A">
              <w:rPr>
                <w:color w:val="333333"/>
                <w:szCs w:val="21"/>
              </w:rPr>
              <w:t>持株</w:t>
            </w:r>
            <w:r w:rsidRPr="00F01A2A">
              <w:rPr>
                <w:color w:val="333333"/>
                <w:szCs w:val="21"/>
              </w:rPr>
              <w:t xml:space="preserve"> </w:t>
            </w:r>
            <w:r w:rsidRPr="00F01A2A">
              <w:rPr>
                <w:color w:val="333333"/>
                <w:szCs w:val="21"/>
              </w:rPr>
              <w:br/>
            </w:r>
            <w:r w:rsidRPr="00F01A2A">
              <w:rPr>
                <w:color w:val="333333"/>
                <w:szCs w:val="21"/>
              </w:rPr>
              <w:t>割合</w:t>
            </w:r>
            <w:r w:rsidRPr="00F01A2A">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r w:rsidRPr="00F01A2A">
              <w:rPr>
                <w:color w:val="333333"/>
                <w:szCs w:val="21"/>
              </w:rPr>
              <w:t>不算入</w:t>
            </w:r>
            <w:r w:rsidRPr="00F01A2A">
              <w:rPr>
                <w:color w:val="333333"/>
                <w:szCs w:val="21"/>
              </w:rPr>
              <w:t xml:space="preserve"> </w:t>
            </w:r>
            <w:r w:rsidRPr="00F01A2A">
              <w:rPr>
                <w:color w:val="333333"/>
                <w:szCs w:val="21"/>
              </w:rPr>
              <w:br/>
            </w:r>
            <w:r w:rsidRPr="00F01A2A">
              <w:rPr>
                <w:color w:val="333333"/>
                <w:szCs w:val="21"/>
              </w:rPr>
              <w:t>割合</w:t>
            </w:r>
            <w:r w:rsidRPr="00F01A2A">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r w:rsidRPr="00F01A2A">
              <w:rPr>
                <w:color w:val="333333"/>
                <w:szCs w:val="21"/>
              </w:rPr>
              <w:t>負債利子</w:t>
            </w:r>
            <w:r w:rsidRPr="00F01A2A">
              <w:rPr>
                <w:color w:val="333333"/>
                <w:szCs w:val="21"/>
              </w:rPr>
              <w:t xml:space="preserve"> </w:t>
            </w:r>
            <w:r w:rsidRPr="00F01A2A">
              <w:rPr>
                <w:color w:val="333333"/>
                <w:szCs w:val="21"/>
              </w:rPr>
              <w:br/>
            </w:r>
            <w:r w:rsidRPr="00F01A2A">
              <w:rPr>
                <w:color w:val="333333"/>
                <w:szCs w:val="21"/>
              </w:rPr>
              <w:t>控除</w:t>
            </w:r>
            <w:r w:rsidRPr="00F01A2A">
              <w:rPr>
                <w:color w:val="333333"/>
                <w:szCs w:val="21"/>
              </w:rPr>
              <w:t xml:space="preserve"> </w:t>
            </w:r>
          </w:p>
        </w:tc>
      </w:tr>
      <w:tr w:rsidR="00F01A2A" w:rsidRPr="00F01A2A" w:rsidTr="00F01A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完全子法人</w:t>
            </w:r>
            <w:r w:rsidRPr="00F01A2A">
              <w:rPr>
                <w:color w:val="333333"/>
                <w:szCs w:val="21"/>
              </w:rPr>
              <w:t xml:space="preserve"> </w:t>
            </w:r>
            <w:r w:rsidRPr="00F01A2A">
              <w:rPr>
                <w:color w:val="333333"/>
                <w:szCs w:val="21"/>
              </w:rPr>
              <w:br/>
            </w:r>
            <w:r w:rsidRPr="00F01A2A">
              <w:rPr>
                <w:color w:val="333333"/>
                <w:szCs w:val="21"/>
              </w:rPr>
              <w:t>株式等</w:t>
            </w:r>
            <w:r w:rsidRPr="00F01A2A">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100</w:t>
            </w:r>
            <w:r w:rsidRPr="00F01A2A">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100</w:t>
            </w:r>
            <w:r w:rsidRPr="00F01A2A">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完全子法人</w:t>
            </w:r>
            <w:r w:rsidRPr="00F01A2A">
              <w:rPr>
                <w:color w:val="333333"/>
                <w:szCs w:val="21"/>
              </w:rPr>
              <w:t xml:space="preserve"> </w:t>
            </w:r>
            <w:r w:rsidRPr="00F01A2A">
              <w:rPr>
                <w:color w:val="333333"/>
                <w:szCs w:val="21"/>
              </w:rPr>
              <w:br/>
            </w:r>
            <w:r w:rsidRPr="00F01A2A">
              <w:rPr>
                <w:color w:val="333333"/>
                <w:szCs w:val="21"/>
              </w:rPr>
              <w:t>株式等</w:t>
            </w:r>
            <w:r w:rsidRPr="00F01A2A">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100</w:t>
            </w:r>
            <w:r w:rsidRPr="00F01A2A">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100</w:t>
            </w:r>
            <w:r w:rsidRPr="00F01A2A">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無</w:t>
            </w:r>
          </w:p>
        </w:tc>
      </w:tr>
      <w:tr w:rsidR="00F01A2A" w:rsidRPr="00F01A2A" w:rsidTr="00F01A2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関係法人</w:t>
            </w:r>
            <w:r w:rsidRPr="00F01A2A">
              <w:rPr>
                <w:color w:val="333333"/>
                <w:szCs w:val="21"/>
              </w:rPr>
              <w:t xml:space="preserve"> </w:t>
            </w:r>
            <w:r w:rsidRPr="00F01A2A">
              <w:rPr>
                <w:color w:val="333333"/>
                <w:szCs w:val="21"/>
              </w:rPr>
              <w:br/>
            </w:r>
            <w:r w:rsidRPr="00F01A2A">
              <w:rPr>
                <w:color w:val="333333"/>
                <w:szCs w:val="21"/>
              </w:rPr>
              <w:t>株式等</w:t>
            </w:r>
            <w:r w:rsidRPr="00F01A2A">
              <w:rPr>
                <w:color w:val="333333"/>
                <w:szCs w:val="21"/>
              </w:rPr>
              <w:t xml:space="preserve">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25</w:t>
            </w:r>
            <w:r w:rsidRPr="00F01A2A">
              <w:rPr>
                <w:color w:val="333333"/>
                <w:szCs w:val="21"/>
              </w:rPr>
              <w:t>％</w:t>
            </w:r>
            <w:r w:rsidRPr="00F01A2A">
              <w:rPr>
                <w:color w:val="333333"/>
                <w:szCs w:val="21"/>
              </w:rPr>
              <w:t xml:space="preserve"> </w:t>
            </w:r>
            <w:r w:rsidRPr="00F01A2A">
              <w:rPr>
                <w:color w:val="333333"/>
                <w:szCs w:val="21"/>
              </w:rPr>
              <w:br/>
            </w:r>
            <w:r w:rsidRPr="00F01A2A">
              <w:rPr>
                <w:color w:val="333333"/>
                <w:szCs w:val="21"/>
              </w:rPr>
              <w:t>以上</w:t>
            </w:r>
            <w:r w:rsidRPr="00F01A2A">
              <w:rPr>
                <w:color w:val="333333"/>
                <w:szCs w:val="21"/>
              </w:rPr>
              <w:t xml:space="preserve">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100</w:t>
            </w:r>
            <w:r w:rsidRPr="00F01A2A">
              <w:rPr>
                <w:color w:val="333333"/>
                <w:szCs w:val="21"/>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有り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関連法人</w:t>
            </w:r>
            <w:r w:rsidRPr="00F01A2A">
              <w:rPr>
                <w:color w:val="333333"/>
                <w:szCs w:val="21"/>
              </w:rPr>
              <w:t xml:space="preserve"> </w:t>
            </w:r>
            <w:r w:rsidRPr="00F01A2A">
              <w:rPr>
                <w:color w:val="333333"/>
                <w:szCs w:val="21"/>
              </w:rPr>
              <w:br/>
            </w:r>
            <w:r w:rsidRPr="00F01A2A">
              <w:rPr>
                <w:color w:val="333333"/>
                <w:szCs w:val="21"/>
              </w:rPr>
              <w:t>株式等</w:t>
            </w:r>
            <w:r w:rsidRPr="00F01A2A">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３分の１超～</w:t>
            </w:r>
            <w:r w:rsidRPr="00F01A2A">
              <w:rPr>
                <w:color w:val="333333"/>
                <w:szCs w:val="21"/>
              </w:rPr>
              <w:t xml:space="preserve"> </w:t>
            </w:r>
            <w:r w:rsidRPr="00F01A2A">
              <w:rPr>
                <w:color w:val="333333"/>
                <w:szCs w:val="21"/>
              </w:rPr>
              <w:br/>
              <w:t>100</w:t>
            </w:r>
            <w:r w:rsidRPr="00F01A2A">
              <w:rPr>
                <w:color w:val="333333"/>
                <w:szCs w:val="21"/>
              </w:rPr>
              <w:t>％未満</w:t>
            </w:r>
            <w:r w:rsidRPr="00F01A2A">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100</w:t>
            </w:r>
            <w:r w:rsidRPr="00F01A2A">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有り</w:t>
            </w:r>
          </w:p>
        </w:tc>
      </w:tr>
      <w:tr w:rsidR="00F01A2A" w:rsidRPr="00F01A2A" w:rsidTr="00F01A2A">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その他の</w:t>
            </w:r>
            <w:r w:rsidRPr="00F01A2A">
              <w:rPr>
                <w:color w:val="333333"/>
                <w:szCs w:val="21"/>
              </w:rPr>
              <w:t xml:space="preserve"> </w:t>
            </w:r>
            <w:r w:rsidRPr="00F01A2A">
              <w:rPr>
                <w:color w:val="333333"/>
                <w:szCs w:val="21"/>
              </w:rPr>
              <w:br/>
            </w:r>
            <w:r w:rsidRPr="00F01A2A">
              <w:rPr>
                <w:color w:val="333333"/>
                <w:szCs w:val="21"/>
              </w:rPr>
              <w:t>株式等</w:t>
            </w:r>
            <w:r w:rsidRPr="00F01A2A">
              <w:rPr>
                <w:color w:val="333333"/>
                <w:szCs w:val="21"/>
              </w:rPr>
              <w:t xml:space="preserve">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５％超～</w:t>
            </w:r>
            <w:r w:rsidRPr="00F01A2A">
              <w:rPr>
                <w:color w:val="333333"/>
                <w:szCs w:val="21"/>
              </w:rPr>
              <w:t xml:space="preserve"> </w:t>
            </w:r>
            <w:r w:rsidRPr="00F01A2A">
              <w:rPr>
                <w:color w:val="333333"/>
                <w:szCs w:val="21"/>
              </w:rPr>
              <w:br/>
            </w:r>
            <w:r w:rsidRPr="00F01A2A">
              <w:rPr>
                <w:color w:val="333333"/>
                <w:szCs w:val="21"/>
              </w:rPr>
              <w:t>３分の１以下</w:t>
            </w:r>
            <w:r w:rsidRPr="00F01A2A">
              <w:rPr>
                <w:color w:val="333333"/>
                <w:szCs w:val="21"/>
              </w:rPr>
              <w:t xml:space="preserve">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50</w:t>
            </w:r>
            <w:r w:rsidRPr="00F01A2A">
              <w:rPr>
                <w:color w:val="333333"/>
                <w:szCs w:val="21"/>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無</w:t>
            </w:r>
          </w:p>
        </w:tc>
      </w:tr>
      <w:tr w:rsidR="00F01A2A" w:rsidRPr="00F01A2A" w:rsidTr="00F01A2A">
        <w:trPr>
          <w:trHeight w:val="360"/>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上記以外の</w:t>
            </w:r>
            <w:r w:rsidRPr="00F01A2A">
              <w:rPr>
                <w:color w:val="333333"/>
                <w:szCs w:val="21"/>
              </w:rPr>
              <w:t xml:space="preserve"> </w:t>
            </w:r>
            <w:r w:rsidRPr="00F01A2A">
              <w:rPr>
                <w:color w:val="333333"/>
                <w:szCs w:val="21"/>
              </w:rPr>
              <w:br/>
            </w:r>
            <w:r w:rsidRPr="00F01A2A">
              <w:rPr>
                <w:color w:val="333333"/>
                <w:szCs w:val="21"/>
              </w:rPr>
              <w:t>株式等</w:t>
            </w:r>
            <w:r w:rsidRPr="00F01A2A">
              <w:rPr>
                <w:color w:val="333333"/>
                <w:szCs w:val="21"/>
              </w:rPr>
              <w:t xml:space="preserve">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25</w:t>
            </w:r>
            <w:r w:rsidRPr="00F01A2A">
              <w:rPr>
                <w:color w:val="333333"/>
                <w:szCs w:val="21"/>
              </w:rPr>
              <w:t>％</w:t>
            </w:r>
            <w:r w:rsidRPr="00F01A2A">
              <w:rPr>
                <w:color w:val="333333"/>
                <w:szCs w:val="21"/>
              </w:rPr>
              <w:t xml:space="preserve"> </w:t>
            </w:r>
            <w:r w:rsidRPr="00F01A2A">
              <w:rPr>
                <w:color w:val="333333"/>
                <w:szCs w:val="21"/>
              </w:rPr>
              <w:br/>
            </w:r>
            <w:r w:rsidRPr="00F01A2A">
              <w:rPr>
                <w:color w:val="333333"/>
                <w:szCs w:val="21"/>
              </w:rPr>
              <w:t>未満</w:t>
            </w:r>
            <w:r w:rsidRPr="00F01A2A">
              <w:rPr>
                <w:color w:val="333333"/>
                <w:szCs w:val="21"/>
              </w:rPr>
              <w:t xml:space="preserve">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50</w:t>
            </w:r>
            <w:r w:rsidRPr="00F01A2A">
              <w:rPr>
                <w:color w:val="333333"/>
                <w:szCs w:val="21"/>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有り</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p>
        </w:tc>
      </w:tr>
      <w:tr w:rsidR="00F01A2A" w:rsidRPr="00F01A2A" w:rsidTr="00F01A2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非支配目的</w:t>
            </w:r>
            <w:r w:rsidRPr="00F01A2A">
              <w:rPr>
                <w:color w:val="333333"/>
                <w:szCs w:val="21"/>
              </w:rPr>
              <w:t xml:space="preserve"> </w:t>
            </w:r>
            <w:r w:rsidRPr="00F01A2A">
              <w:rPr>
                <w:color w:val="333333"/>
                <w:szCs w:val="21"/>
              </w:rPr>
              <w:br/>
            </w:r>
            <w:r w:rsidRPr="00F01A2A">
              <w:rPr>
                <w:color w:val="333333"/>
                <w:szCs w:val="21"/>
              </w:rPr>
              <w:t>株式等</w:t>
            </w:r>
            <w:r w:rsidRPr="00F01A2A">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５％以下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20</w:t>
            </w:r>
            <w:r w:rsidRPr="00F01A2A">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無</w:t>
            </w:r>
          </w:p>
        </w:tc>
      </w:tr>
    </w:tbl>
    <w:p w:rsidR="00F01A2A" w:rsidRPr="00F01A2A" w:rsidRDefault="00F01A2A" w:rsidP="004B5B08">
      <w:pPr>
        <w:rPr>
          <w:szCs w:val="21"/>
        </w:rPr>
      </w:pPr>
      <w:r w:rsidRPr="00F01A2A">
        <w:rPr>
          <w:rFonts w:ascii="ＭＳ 明朝" w:eastAsia="ＭＳ 明朝" w:hAnsi="ＭＳ 明朝" w:cs="ＭＳ 明朝" w:hint="eastAsia"/>
          <w:szCs w:val="21"/>
        </w:rPr>
        <w:t>②</w:t>
      </w:r>
      <w:r w:rsidRPr="00F01A2A">
        <w:rPr>
          <w:szCs w:val="21"/>
        </w:rPr>
        <w:t>負債利子控除額の計算における簡便法の基準年度</w:t>
      </w:r>
      <w:r w:rsidRPr="00F01A2A">
        <w:rPr>
          <w:szCs w:val="21"/>
        </w:rPr>
        <w:t xml:space="preserve"> </w:t>
      </w:r>
    </w:p>
    <w:p w:rsidR="00F01A2A" w:rsidRPr="00F01A2A" w:rsidRDefault="00F01A2A" w:rsidP="004B5B08">
      <w:pPr>
        <w:rPr>
          <w:szCs w:val="21"/>
        </w:rPr>
      </w:pPr>
      <w:r w:rsidRPr="00F01A2A">
        <w:rPr>
          <w:szCs w:val="21"/>
        </w:rPr>
        <w:t>関連法人株式等に係る負債利子控除額の計算における簡便法の基準年度を，</w:t>
      </w:r>
      <w:r w:rsidRPr="00F01A2A">
        <w:rPr>
          <w:szCs w:val="21"/>
        </w:rPr>
        <w:t xml:space="preserve"> </w:t>
      </w:r>
      <w:r w:rsidRPr="00F01A2A">
        <w:rPr>
          <w:szCs w:val="21"/>
        </w:rPr>
        <w:t>「</w:t>
      </w:r>
      <w:r w:rsidRPr="00F01A2A">
        <w:rPr>
          <w:szCs w:val="21"/>
        </w:rPr>
        <w:t>27</w:t>
      </w:r>
      <w:r w:rsidRPr="00F01A2A">
        <w:rPr>
          <w:szCs w:val="21"/>
        </w:rPr>
        <w:t>年</w:t>
      </w:r>
      <w:r w:rsidRPr="00F01A2A">
        <w:rPr>
          <w:szCs w:val="21"/>
        </w:rPr>
        <w:t>4</w:t>
      </w:r>
      <w:r w:rsidRPr="00F01A2A">
        <w:rPr>
          <w:szCs w:val="21"/>
        </w:rPr>
        <w:t>月</w:t>
      </w:r>
      <w:r w:rsidRPr="00F01A2A">
        <w:rPr>
          <w:szCs w:val="21"/>
        </w:rPr>
        <w:t>1</w:t>
      </w:r>
      <w:r w:rsidRPr="00F01A2A">
        <w:rPr>
          <w:szCs w:val="21"/>
        </w:rPr>
        <w:t>日から</w:t>
      </w:r>
      <w:r w:rsidRPr="00F01A2A">
        <w:rPr>
          <w:szCs w:val="21"/>
        </w:rPr>
        <w:t>29</w:t>
      </w:r>
      <w:r w:rsidRPr="00F01A2A">
        <w:rPr>
          <w:szCs w:val="21"/>
        </w:rPr>
        <w:t>年</w:t>
      </w:r>
      <w:r w:rsidRPr="00F01A2A">
        <w:rPr>
          <w:szCs w:val="21"/>
        </w:rPr>
        <w:t>3</w:t>
      </w:r>
      <w:r w:rsidRPr="00F01A2A">
        <w:rPr>
          <w:szCs w:val="21"/>
        </w:rPr>
        <w:t>月</w:t>
      </w:r>
      <w:r w:rsidRPr="00F01A2A">
        <w:rPr>
          <w:szCs w:val="21"/>
        </w:rPr>
        <w:t>31</w:t>
      </w:r>
      <w:r w:rsidRPr="00F01A2A">
        <w:rPr>
          <w:szCs w:val="21"/>
        </w:rPr>
        <w:t>日までの間に開始する事業年度」</w:t>
      </w:r>
      <w:r w:rsidRPr="00F01A2A">
        <w:rPr>
          <w:szCs w:val="21"/>
        </w:rPr>
        <w:t xml:space="preserve"> </w:t>
      </w:r>
      <w:r w:rsidRPr="00F01A2A">
        <w:rPr>
          <w:szCs w:val="21"/>
        </w:rPr>
        <w:t>とする。</w:t>
      </w:r>
      <w:r w:rsidRPr="00F01A2A">
        <w:rPr>
          <w:szCs w:val="21"/>
        </w:rPr>
        <w:t xml:space="preserve"> </w:t>
      </w:r>
    </w:p>
    <w:p w:rsidR="00F01A2A" w:rsidRPr="00F01A2A" w:rsidRDefault="00F01A2A" w:rsidP="004B5B08">
      <w:pPr>
        <w:rPr>
          <w:szCs w:val="21"/>
        </w:rPr>
      </w:pPr>
      <w:r w:rsidRPr="00F01A2A">
        <w:rPr>
          <w:szCs w:val="21"/>
        </w:rPr>
        <w:t>（参考）　負債利子控除額の計算方法</w:t>
      </w:r>
    </w:p>
    <w:p w:rsidR="00F01A2A" w:rsidRPr="00F01A2A" w:rsidRDefault="00F01A2A" w:rsidP="004B5B08">
      <w:pPr>
        <w:rPr>
          <w:szCs w:val="21"/>
        </w:rPr>
      </w:pPr>
      <w:r w:rsidRPr="00F01A2A">
        <w:rPr>
          <w:rFonts w:ascii="ＭＳ 明朝" w:eastAsia="ＭＳ 明朝" w:hAnsi="ＭＳ 明朝" w:cs="ＭＳ 明朝" w:hint="eastAsia"/>
          <w:szCs w:val="21"/>
        </w:rPr>
        <w:t>①</w:t>
      </w:r>
      <w:r w:rsidRPr="00F01A2A">
        <w:rPr>
          <w:szCs w:val="21"/>
        </w:rPr>
        <w:t>総資産按分法：当期に支払う利子の総額に，総資産に占める株式等の割合を乗じて計算する方法。</w:t>
      </w:r>
    </w:p>
    <w:p w:rsidR="00F01A2A" w:rsidRPr="00F01A2A" w:rsidRDefault="00F01A2A" w:rsidP="004B5B08">
      <w:pPr>
        <w:rPr>
          <w:szCs w:val="21"/>
        </w:rPr>
      </w:pPr>
    </w:p>
    <w:tbl>
      <w:tblPr>
        <w:tblW w:w="0" w:type="auto"/>
        <w:tblCellSpacing w:w="0"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2445"/>
        <w:gridCol w:w="5369"/>
      </w:tblGrid>
      <w:tr w:rsidR="00F01A2A" w:rsidRPr="00F01A2A" w:rsidTr="00F01A2A">
        <w:trPr>
          <w:tblCellSpacing w:w="0" w:type="dxa"/>
        </w:trPr>
        <w:tc>
          <w:tcPr>
            <w:tcW w:w="0" w:type="auto"/>
            <w:shd w:val="clear" w:color="auto" w:fill="FFFFFF"/>
            <w:noWrap/>
            <w:hideMark/>
          </w:tcPr>
          <w:p w:rsidR="00F01A2A" w:rsidRPr="00F01A2A" w:rsidRDefault="00F01A2A" w:rsidP="004B5B08">
            <w:pPr>
              <w:rPr>
                <w:color w:val="333333"/>
                <w:szCs w:val="21"/>
              </w:rPr>
            </w:pPr>
            <w:r w:rsidRPr="00F01A2A">
              <w:rPr>
                <w:color w:val="333333"/>
                <w:szCs w:val="21"/>
              </w:rPr>
              <w:t>【控除する負債利子額】：</w:t>
            </w:r>
          </w:p>
        </w:tc>
        <w:tc>
          <w:tcPr>
            <w:tcW w:w="0" w:type="auto"/>
            <w:shd w:val="clear" w:color="auto" w:fill="FFFFFF"/>
            <w:hideMark/>
          </w:tcPr>
          <w:p w:rsidR="00F01A2A" w:rsidRPr="00F01A2A" w:rsidRDefault="00F01A2A" w:rsidP="004B5B08">
            <w:pPr>
              <w:rPr>
                <w:color w:val="333333"/>
                <w:szCs w:val="21"/>
              </w:rPr>
            </w:pPr>
            <w:r w:rsidRPr="00F01A2A">
              <w:rPr>
                <w:color w:val="333333"/>
                <w:szCs w:val="21"/>
              </w:rPr>
              <w:t>当期の支払利子額</w:t>
            </w:r>
            <w:r w:rsidRPr="00F01A2A">
              <w:rPr>
                <w:color w:val="333333"/>
                <w:szCs w:val="21"/>
              </w:rPr>
              <w:t>×</w:t>
            </w:r>
            <w:r w:rsidRPr="00F01A2A">
              <w:rPr>
                <w:color w:val="333333"/>
                <w:szCs w:val="21"/>
              </w:rPr>
              <w:t>株式等の帳簿価額</w:t>
            </w:r>
            <w:r w:rsidRPr="00F01A2A">
              <w:rPr>
                <w:rFonts w:ascii="ＭＳ 明朝" w:eastAsia="ＭＳ 明朝" w:hAnsi="ＭＳ 明朝" w:cs="ＭＳ 明朝" w:hint="eastAsia"/>
                <w:color w:val="333333"/>
                <w:szCs w:val="21"/>
              </w:rPr>
              <w:t>※</w:t>
            </w:r>
            <w:r w:rsidRPr="00F01A2A">
              <w:rPr>
                <w:color w:val="333333"/>
                <w:szCs w:val="21"/>
              </w:rPr>
              <w:t>／総資産の帳簿価額</w:t>
            </w:r>
            <w:r w:rsidRPr="00F01A2A">
              <w:rPr>
                <w:rFonts w:ascii="ＭＳ 明朝" w:eastAsia="ＭＳ 明朝" w:hAnsi="ＭＳ 明朝" w:cs="ＭＳ 明朝" w:hint="eastAsia"/>
                <w:color w:val="333333"/>
                <w:szCs w:val="21"/>
              </w:rPr>
              <w:t>※</w:t>
            </w:r>
          </w:p>
        </w:tc>
      </w:tr>
    </w:tbl>
    <w:p w:rsidR="00F01A2A" w:rsidRPr="00F01A2A" w:rsidRDefault="00F01A2A" w:rsidP="004B5B08">
      <w:pPr>
        <w:rPr>
          <w:vanish/>
          <w:szCs w:val="21"/>
        </w:rPr>
      </w:pPr>
    </w:p>
    <w:tbl>
      <w:tblPr>
        <w:tblW w:w="0" w:type="auto"/>
        <w:tblCellSpacing w:w="0"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450"/>
        <w:gridCol w:w="4230"/>
      </w:tblGrid>
      <w:tr w:rsidR="00F01A2A" w:rsidRPr="00F01A2A" w:rsidTr="00F01A2A">
        <w:trPr>
          <w:tblCellSpacing w:w="0" w:type="dxa"/>
        </w:trPr>
        <w:tc>
          <w:tcPr>
            <w:tcW w:w="0" w:type="auto"/>
            <w:shd w:val="clear" w:color="auto" w:fill="FFFFFF"/>
            <w:noWrap/>
            <w:hideMark/>
          </w:tcPr>
          <w:p w:rsidR="00F01A2A" w:rsidRPr="00F01A2A" w:rsidRDefault="00F01A2A" w:rsidP="004B5B08">
            <w:pPr>
              <w:rPr>
                <w:color w:val="333333"/>
                <w:szCs w:val="21"/>
              </w:rPr>
            </w:pPr>
            <w:r w:rsidRPr="00F01A2A">
              <w:rPr>
                <w:color w:val="333333"/>
                <w:szCs w:val="21"/>
              </w:rPr>
              <w:t xml:space="preserve">　</w:t>
            </w:r>
            <w:r w:rsidRPr="00F01A2A">
              <w:rPr>
                <w:rFonts w:ascii="ＭＳ 明朝" w:eastAsia="ＭＳ 明朝" w:hAnsi="ＭＳ 明朝" w:cs="ＭＳ 明朝" w:hint="eastAsia"/>
                <w:color w:val="333333"/>
                <w:szCs w:val="21"/>
              </w:rPr>
              <w:t>※</w:t>
            </w:r>
          </w:p>
        </w:tc>
        <w:tc>
          <w:tcPr>
            <w:tcW w:w="0" w:type="auto"/>
            <w:shd w:val="clear" w:color="auto" w:fill="FFFFFF"/>
            <w:hideMark/>
          </w:tcPr>
          <w:p w:rsidR="00F01A2A" w:rsidRPr="00F01A2A" w:rsidRDefault="00F01A2A" w:rsidP="004B5B08">
            <w:pPr>
              <w:rPr>
                <w:color w:val="333333"/>
                <w:szCs w:val="21"/>
              </w:rPr>
            </w:pPr>
            <w:r w:rsidRPr="00F01A2A">
              <w:rPr>
                <w:color w:val="333333"/>
                <w:szCs w:val="21"/>
              </w:rPr>
              <w:t>前期末及び当期末における帳簿価額の合計額</w:t>
            </w:r>
          </w:p>
        </w:tc>
      </w:tr>
    </w:tbl>
    <w:p w:rsidR="00F01A2A" w:rsidRPr="00F01A2A" w:rsidRDefault="00F01A2A" w:rsidP="004B5B08">
      <w:pPr>
        <w:rPr>
          <w:szCs w:val="21"/>
        </w:rPr>
      </w:pPr>
      <w:r w:rsidRPr="00F01A2A">
        <w:rPr>
          <w:rFonts w:ascii="ＭＳ 明朝" w:eastAsia="ＭＳ 明朝" w:hAnsi="ＭＳ 明朝" w:cs="ＭＳ 明朝" w:hint="eastAsia"/>
          <w:szCs w:val="21"/>
        </w:rPr>
        <w:t>②</w:t>
      </w:r>
      <w:r w:rsidRPr="00F01A2A">
        <w:rPr>
          <w:szCs w:val="21"/>
        </w:rPr>
        <w:t>簡便法：当期に支払う利子の総額に基準年度における実績割合（負債利子控除割合）を乗じて計算する方法</w:t>
      </w:r>
    </w:p>
    <w:p w:rsidR="00F01A2A" w:rsidRPr="00F01A2A" w:rsidRDefault="00F01A2A" w:rsidP="004B5B08">
      <w:pPr>
        <w:rPr>
          <w:szCs w:val="21"/>
        </w:rPr>
      </w:pPr>
    </w:p>
    <w:tbl>
      <w:tblPr>
        <w:tblW w:w="0" w:type="auto"/>
        <w:tblCellSpacing w:w="0"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2445"/>
        <w:gridCol w:w="5369"/>
      </w:tblGrid>
      <w:tr w:rsidR="00F01A2A" w:rsidRPr="00F01A2A" w:rsidTr="00F01A2A">
        <w:trPr>
          <w:tblCellSpacing w:w="0" w:type="dxa"/>
        </w:trPr>
        <w:tc>
          <w:tcPr>
            <w:tcW w:w="0" w:type="auto"/>
            <w:shd w:val="clear" w:color="auto" w:fill="FFFFFF"/>
            <w:noWrap/>
            <w:hideMark/>
          </w:tcPr>
          <w:p w:rsidR="00F01A2A" w:rsidRPr="00F01A2A" w:rsidRDefault="00F01A2A" w:rsidP="004B5B08">
            <w:pPr>
              <w:rPr>
                <w:color w:val="333333"/>
                <w:szCs w:val="21"/>
              </w:rPr>
            </w:pPr>
            <w:r w:rsidRPr="00F01A2A">
              <w:rPr>
                <w:color w:val="333333"/>
                <w:szCs w:val="21"/>
              </w:rPr>
              <w:lastRenderedPageBreak/>
              <w:t>【控除する負債利子額】：</w:t>
            </w:r>
          </w:p>
        </w:tc>
        <w:tc>
          <w:tcPr>
            <w:tcW w:w="0" w:type="auto"/>
            <w:shd w:val="clear" w:color="auto" w:fill="FFFFFF"/>
            <w:hideMark/>
          </w:tcPr>
          <w:p w:rsidR="00F01A2A" w:rsidRPr="00F01A2A" w:rsidRDefault="00F01A2A" w:rsidP="004B5B08">
            <w:pPr>
              <w:rPr>
                <w:color w:val="333333"/>
                <w:szCs w:val="21"/>
              </w:rPr>
            </w:pPr>
            <w:r w:rsidRPr="00F01A2A">
              <w:rPr>
                <w:color w:val="333333"/>
                <w:szCs w:val="21"/>
              </w:rPr>
              <w:t>当期の支払利子額</w:t>
            </w:r>
            <w:r w:rsidRPr="00F01A2A">
              <w:rPr>
                <w:color w:val="333333"/>
                <w:szCs w:val="21"/>
              </w:rPr>
              <w:t>×</w:t>
            </w:r>
            <w:r w:rsidRPr="00F01A2A">
              <w:rPr>
                <w:color w:val="333333"/>
                <w:szCs w:val="21"/>
              </w:rPr>
              <w:t>基準年度の実績割合（負債利子控除割合）</w:t>
            </w:r>
            <w:r w:rsidRPr="00F01A2A">
              <w:rPr>
                <w:rFonts w:ascii="ＭＳ 明朝" w:eastAsia="ＭＳ 明朝" w:hAnsi="ＭＳ 明朝" w:cs="ＭＳ 明朝" w:hint="eastAsia"/>
                <w:color w:val="333333"/>
                <w:szCs w:val="21"/>
              </w:rPr>
              <w:t>※</w:t>
            </w:r>
          </w:p>
        </w:tc>
      </w:tr>
    </w:tbl>
    <w:p w:rsidR="00F01A2A" w:rsidRPr="00F01A2A" w:rsidRDefault="00F01A2A" w:rsidP="004B5B08">
      <w:pPr>
        <w:rPr>
          <w:vanish/>
          <w:szCs w:val="21"/>
        </w:rPr>
      </w:pPr>
    </w:p>
    <w:tbl>
      <w:tblPr>
        <w:tblW w:w="0" w:type="auto"/>
        <w:tblCellSpacing w:w="0"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450"/>
        <w:gridCol w:w="7364"/>
      </w:tblGrid>
      <w:tr w:rsidR="00F01A2A" w:rsidRPr="00F01A2A" w:rsidTr="00F01A2A">
        <w:trPr>
          <w:tblCellSpacing w:w="0" w:type="dxa"/>
        </w:trPr>
        <w:tc>
          <w:tcPr>
            <w:tcW w:w="0" w:type="auto"/>
            <w:shd w:val="clear" w:color="auto" w:fill="FFFFFF"/>
            <w:noWrap/>
            <w:hideMark/>
          </w:tcPr>
          <w:p w:rsidR="00F01A2A" w:rsidRPr="00F01A2A" w:rsidRDefault="00F01A2A" w:rsidP="004B5B08">
            <w:pPr>
              <w:rPr>
                <w:color w:val="333333"/>
                <w:szCs w:val="21"/>
              </w:rPr>
            </w:pPr>
            <w:r w:rsidRPr="00F01A2A">
              <w:rPr>
                <w:color w:val="333333"/>
                <w:szCs w:val="21"/>
              </w:rPr>
              <w:t xml:space="preserve">　</w:t>
            </w:r>
            <w:r w:rsidRPr="00F01A2A">
              <w:rPr>
                <w:rFonts w:ascii="ＭＳ 明朝" w:eastAsia="ＭＳ 明朝" w:hAnsi="ＭＳ 明朝" w:cs="ＭＳ 明朝" w:hint="eastAsia"/>
                <w:color w:val="333333"/>
                <w:szCs w:val="21"/>
              </w:rPr>
              <w:t>※</w:t>
            </w:r>
          </w:p>
        </w:tc>
        <w:tc>
          <w:tcPr>
            <w:tcW w:w="0" w:type="auto"/>
            <w:shd w:val="clear" w:color="auto" w:fill="FFFFFF"/>
            <w:hideMark/>
          </w:tcPr>
          <w:p w:rsidR="00F01A2A" w:rsidRPr="00F01A2A" w:rsidRDefault="00F01A2A" w:rsidP="004B5B08">
            <w:pPr>
              <w:rPr>
                <w:color w:val="333333"/>
                <w:szCs w:val="21"/>
              </w:rPr>
            </w:pPr>
            <w:r w:rsidRPr="00F01A2A">
              <w:rPr>
                <w:color w:val="333333"/>
                <w:szCs w:val="21"/>
              </w:rPr>
              <w:t>基準年度の実績割合（負債利子控除割合）＝</w:t>
            </w:r>
            <w:r w:rsidRPr="00F01A2A">
              <w:rPr>
                <w:rFonts w:ascii="ＭＳ 明朝" w:eastAsia="ＭＳ 明朝" w:hAnsi="ＭＳ 明朝" w:cs="ＭＳ 明朝" w:hint="eastAsia"/>
                <w:color w:val="333333"/>
                <w:szCs w:val="21"/>
              </w:rPr>
              <w:t>①</w:t>
            </w:r>
            <w:r w:rsidRPr="00F01A2A">
              <w:rPr>
                <w:color w:val="333333"/>
                <w:szCs w:val="21"/>
              </w:rPr>
              <w:t>の総資産按分法で計算した基準年度の負債利子控除額の合計額／基準年度の支払利子額の合計額</w:t>
            </w:r>
          </w:p>
        </w:tc>
      </w:tr>
    </w:tbl>
    <w:p w:rsidR="004B5B08" w:rsidRDefault="004B5B08" w:rsidP="004B5B08">
      <w:bookmarkStart w:id="4" w:name="TA0003344040104"/>
    </w:p>
    <w:p w:rsidR="00F01A2A" w:rsidRPr="00F01A2A" w:rsidRDefault="004B5B08" w:rsidP="004B5B08">
      <w:r>
        <w:rPr>
          <w:rFonts w:hint="eastAsia"/>
        </w:rPr>
        <w:t>4.</w:t>
      </w:r>
      <w:r w:rsidR="00F01A2A" w:rsidRPr="00F01A2A">
        <w:t>租税特別措置の見直し</w:t>
      </w:r>
      <w:bookmarkEnd w:id="4"/>
      <w:r w:rsidR="00F01A2A" w:rsidRPr="00F01A2A">
        <w:t xml:space="preserve"> </w:t>
      </w:r>
    </w:p>
    <w:p w:rsidR="00F01A2A" w:rsidRPr="00F01A2A" w:rsidRDefault="00F01A2A" w:rsidP="004B5B08">
      <w:pPr>
        <w:rPr>
          <w:color w:val="008B8B"/>
          <w:szCs w:val="21"/>
        </w:rPr>
      </w:pPr>
      <w:r w:rsidRPr="00F01A2A">
        <w:rPr>
          <w:color w:val="008B8B"/>
          <w:szCs w:val="21"/>
        </w:rPr>
        <w:t>(1)</w:t>
      </w:r>
      <w:r w:rsidRPr="00F01A2A">
        <w:rPr>
          <w:color w:val="008B8B"/>
          <w:szCs w:val="21"/>
        </w:rPr>
        <w:t xml:space="preserve">　特定資産の買換え特例（</w:t>
      </w:r>
      <w:r w:rsidRPr="00F01A2A">
        <w:rPr>
          <w:color w:val="008B8B"/>
          <w:szCs w:val="21"/>
        </w:rPr>
        <w:t>9</w:t>
      </w:r>
      <w:r w:rsidRPr="00F01A2A">
        <w:rPr>
          <w:color w:val="008B8B"/>
          <w:szCs w:val="21"/>
        </w:rPr>
        <w:t>号買換え）</w:t>
      </w:r>
      <w:r w:rsidRPr="00F01A2A">
        <w:rPr>
          <w:color w:val="008B8B"/>
          <w:szCs w:val="21"/>
        </w:rPr>
        <w:t xml:space="preserve">  </w:t>
      </w:r>
      <w:r w:rsidR="000427DF" w:rsidRPr="000427DF">
        <w:rPr>
          <w:rFonts w:hint="eastAsia"/>
          <w:color w:val="008B8B"/>
          <w:szCs w:val="21"/>
        </w:rPr>
        <w:t>（</w:t>
      </w:r>
      <w:r w:rsidR="000427DF" w:rsidRPr="000427DF">
        <w:rPr>
          <w:rFonts w:hint="eastAsia"/>
          <w:color w:val="008B8B"/>
          <w:szCs w:val="21"/>
        </w:rPr>
        <w:t xml:space="preserve"> </w:t>
      </w:r>
      <w:r w:rsidR="000427DF" w:rsidRPr="000427DF">
        <w:rPr>
          <w:rFonts w:hint="eastAsia"/>
          <w:color w:val="008B8B"/>
          <w:szCs w:val="21"/>
        </w:rPr>
        <w:t>措法</w:t>
      </w:r>
      <w:r w:rsidR="000427DF" w:rsidRPr="000427DF">
        <w:rPr>
          <w:rFonts w:hint="eastAsia"/>
          <w:color w:val="008B8B"/>
          <w:szCs w:val="21"/>
        </w:rPr>
        <w:t>65</w:t>
      </w:r>
      <w:r w:rsidR="000427DF" w:rsidRPr="000427DF">
        <w:rPr>
          <w:rFonts w:hint="eastAsia"/>
          <w:color w:val="008B8B"/>
          <w:szCs w:val="21"/>
        </w:rPr>
        <w:t>の</w:t>
      </w:r>
      <w:r w:rsidR="000427DF" w:rsidRPr="000427DF">
        <w:rPr>
          <w:rFonts w:hint="eastAsia"/>
          <w:color w:val="008B8B"/>
          <w:szCs w:val="21"/>
        </w:rPr>
        <w:t>7</w:t>
      </w:r>
      <w:r w:rsidR="000427DF" w:rsidRPr="000427DF">
        <w:rPr>
          <w:rFonts w:hint="eastAsia"/>
          <w:color w:val="008B8B"/>
          <w:szCs w:val="21"/>
        </w:rPr>
        <w:t>①九</w:t>
      </w:r>
      <w:r w:rsidR="000427DF" w:rsidRPr="000427DF">
        <w:rPr>
          <w:rFonts w:hint="eastAsia"/>
          <w:color w:val="008B8B"/>
          <w:szCs w:val="21"/>
        </w:rPr>
        <w:t xml:space="preserve"> </w:t>
      </w:r>
      <w:r w:rsidR="000427DF" w:rsidRPr="000427DF">
        <w:rPr>
          <w:rFonts w:hint="eastAsia"/>
          <w:color w:val="008B8B"/>
          <w:szCs w:val="21"/>
        </w:rPr>
        <w:t>）</w:t>
      </w:r>
    </w:p>
    <w:p w:rsidR="00F01A2A" w:rsidRPr="00F01A2A" w:rsidRDefault="00F01A2A" w:rsidP="004B5B08">
      <w:pPr>
        <w:rPr>
          <w:szCs w:val="21"/>
        </w:rPr>
      </w:pPr>
      <w:r w:rsidRPr="00F01A2A">
        <w:rPr>
          <w:szCs w:val="21"/>
        </w:rPr>
        <w:t>10</w:t>
      </w:r>
      <w:r w:rsidRPr="00F01A2A">
        <w:rPr>
          <w:szCs w:val="21"/>
        </w:rPr>
        <w:t>年超継続保有している土地等を譲渡して，新たに事業用資産（買換資産）を取得した場合に，譲渡した資産の譲渡益の</w:t>
      </w:r>
      <w:r w:rsidRPr="00F01A2A">
        <w:rPr>
          <w:szCs w:val="21"/>
        </w:rPr>
        <w:t>80</w:t>
      </w:r>
      <w:r w:rsidRPr="00F01A2A">
        <w:rPr>
          <w:szCs w:val="21"/>
        </w:rPr>
        <w:t>％について課税の繰延べができる制度。</w:t>
      </w:r>
    </w:p>
    <w:p w:rsidR="00F01A2A" w:rsidRPr="00F01A2A" w:rsidRDefault="00F01A2A" w:rsidP="004B5B08">
      <w:pPr>
        <w:rPr>
          <w:szCs w:val="21"/>
        </w:rPr>
      </w:pPr>
      <w:r w:rsidRPr="00F01A2A">
        <w:rPr>
          <w:szCs w:val="21"/>
          <w:bdr w:val="single" w:sz="6" w:space="2" w:color="auto" w:frame="1"/>
          <w:shd w:val="clear" w:color="auto" w:fill="DDDDDD"/>
        </w:rPr>
        <w:t>改正点</w:t>
      </w:r>
      <w:r w:rsidRPr="00F01A2A">
        <w:rPr>
          <w:szCs w:val="21"/>
          <w:bdr w:val="single" w:sz="6" w:space="2" w:color="auto" w:frame="1"/>
          <w:shd w:val="clear" w:color="auto" w:fill="DDDDDD"/>
        </w:rPr>
        <w:t xml:space="preserve"> </w:t>
      </w:r>
    </w:p>
    <w:p w:rsidR="00F01A2A" w:rsidRPr="00F01A2A" w:rsidRDefault="00F01A2A" w:rsidP="004B5B08">
      <w:pPr>
        <w:rPr>
          <w:szCs w:val="21"/>
        </w:rPr>
      </w:pPr>
      <w:r w:rsidRPr="00F01A2A">
        <w:rPr>
          <w:rFonts w:ascii="ＭＳ 明朝" w:eastAsia="ＭＳ 明朝" w:hAnsi="ＭＳ 明朝" w:cs="ＭＳ 明朝" w:hint="eastAsia"/>
          <w:szCs w:val="21"/>
        </w:rPr>
        <w:t>①</w:t>
      </w:r>
      <w:r w:rsidRPr="00F01A2A">
        <w:rPr>
          <w:szCs w:val="21"/>
        </w:rPr>
        <w:t>適用期限</w:t>
      </w:r>
      <w:r w:rsidRPr="00F01A2A">
        <w:rPr>
          <w:szCs w:val="21"/>
        </w:rPr>
        <w:t xml:space="preserve"> </w:t>
      </w:r>
      <w:r w:rsidRPr="00F01A2A">
        <w:rPr>
          <w:szCs w:val="21"/>
        </w:rPr>
        <w:t>：適用期限を</w:t>
      </w:r>
      <w:r w:rsidRPr="00F01A2A">
        <w:rPr>
          <w:szCs w:val="21"/>
        </w:rPr>
        <w:t>2</w:t>
      </w:r>
      <w:r w:rsidRPr="00F01A2A">
        <w:rPr>
          <w:szCs w:val="21"/>
        </w:rPr>
        <w:t>年</w:t>
      </w:r>
      <w:r w:rsidRPr="00F01A2A">
        <w:rPr>
          <w:szCs w:val="21"/>
        </w:rPr>
        <w:t>3</w:t>
      </w:r>
      <w:r w:rsidRPr="00F01A2A">
        <w:rPr>
          <w:szCs w:val="21"/>
        </w:rPr>
        <w:t>ヶ月延長し，</w:t>
      </w:r>
      <w:r w:rsidRPr="00F01A2A">
        <w:rPr>
          <w:szCs w:val="21"/>
        </w:rPr>
        <w:t xml:space="preserve"> 29</w:t>
      </w:r>
      <w:r w:rsidRPr="00F01A2A">
        <w:rPr>
          <w:szCs w:val="21"/>
        </w:rPr>
        <w:t>年</w:t>
      </w:r>
      <w:r w:rsidRPr="00F01A2A">
        <w:rPr>
          <w:szCs w:val="21"/>
        </w:rPr>
        <w:t>3</w:t>
      </w:r>
      <w:r w:rsidRPr="00F01A2A">
        <w:rPr>
          <w:szCs w:val="21"/>
        </w:rPr>
        <w:t>月</w:t>
      </w:r>
      <w:r w:rsidRPr="00F01A2A">
        <w:rPr>
          <w:szCs w:val="21"/>
        </w:rPr>
        <w:t>31</w:t>
      </w:r>
      <w:r w:rsidRPr="00F01A2A">
        <w:rPr>
          <w:szCs w:val="21"/>
        </w:rPr>
        <w:t>日</w:t>
      </w:r>
      <w:r w:rsidRPr="00F01A2A">
        <w:rPr>
          <w:szCs w:val="21"/>
        </w:rPr>
        <w:t xml:space="preserve"> </w:t>
      </w:r>
      <w:r w:rsidRPr="00F01A2A">
        <w:rPr>
          <w:szCs w:val="21"/>
        </w:rPr>
        <w:t>までとした。</w:t>
      </w:r>
      <w:r w:rsidRPr="00F01A2A">
        <w:rPr>
          <w:szCs w:val="21"/>
        </w:rPr>
        <w:t xml:space="preserve"> </w:t>
      </w:r>
    </w:p>
    <w:p w:rsidR="00F01A2A" w:rsidRPr="00F01A2A" w:rsidRDefault="00F01A2A" w:rsidP="004B5B08">
      <w:pPr>
        <w:rPr>
          <w:szCs w:val="21"/>
        </w:rPr>
      </w:pPr>
      <w:r w:rsidRPr="00F01A2A">
        <w:rPr>
          <w:rFonts w:ascii="ＭＳ 明朝" w:eastAsia="ＭＳ 明朝" w:hAnsi="ＭＳ 明朝" w:cs="ＭＳ 明朝" w:hint="eastAsia"/>
          <w:szCs w:val="21"/>
        </w:rPr>
        <w:t>②</w:t>
      </w:r>
      <w:r w:rsidRPr="00F01A2A">
        <w:rPr>
          <w:szCs w:val="21"/>
        </w:rPr>
        <w:t>買換資産</w:t>
      </w:r>
      <w:r w:rsidRPr="00F01A2A">
        <w:rPr>
          <w:szCs w:val="21"/>
        </w:rPr>
        <w:t xml:space="preserve"> </w:t>
      </w:r>
      <w:r w:rsidRPr="00F01A2A">
        <w:rPr>
          <w:szCs w:val="21"/>
        </w:rPr>
        <w:t>：買換資産の対象から機械装置及びコンテナ用の貨車を除外する。</w:t>
      </w:r>
      <w:r w:rsidRPr="00F01A2A">
        <w:rPr>
          <w:szCs w:val="21"/>
        </w:rPr>
        <w:t xml:space="preserve"> </w:t>
      </w:r>
    </w:p>
    <w:p w:rsidR="00F01A2A" w:rsidRPr="00F01A2A" w:rsidRDefault="00F01A2A" w:rsidP="004B5B08">
      <w:pPr>
        <w:rPr>
          <w:szCs w:val="21"/>
        </w:rPr>
      </w:pPr>
      <w:r w:rsidRPr="00F01A2A">
        <w:rPr>
          <w:rFonts w:ascii="ＭＳ 明朝" w:eastAsia="ＭＳ 明朝" w:hAnsi="ＭＳ 明朝" w:cs="ＭＳ 明朝" w:hint="eastAsia"/>
          <w:szCs w:val="21"/>
        </w:rPr>
        <w:t>③</w:t>
      </w:r>
      <w:r w:rsidRPr="00F01A2A">
        <w:rPr>
          <w:szCs w:val="21"/>
        </w:rPr>
        <w:t>一部地域の圧縮率</w:t>
      </w:r>
      <w:r w:rsidRPr="00F01A2A">
        <w:rPr>
          <w:szCs w:val="21"/>
        </w:rPr>
        <w:t xml:space="preserve"> </w:t>
      </w:r>
      <w:r w:rsidRPr="00F01A2A">
        <w:rPr>
          <w:szCs w:val="21"/>
        </w:rPr>
        <w:t>：現行，一律</w:t>
      </w:r>
      <w:r w:rsidRPr="00F01A2A">
        <w:rPr>
          <w:szCs w:val="21"/>
        </w:rPr>
        <w:t>80</w:t>
      </w:r>
      <w:r w:rsidRPr="00F01A2A">
        <w:rPr>
          <w:szCs w:val="21"/>
        </w:rPr>
        <w:t>％とされている圧縮率を以下のように引き下げる。</w:t>
      </w:r>
      <w:r w:rsidRPr="00F01A2A">
        <w:rPr>
          <w:szCs w:val="21"/>
        </w:rPr>
        <w:t xml:space="preserve"> </w:t>
      </w:r>
    </w:p>
    <w:p w:rsidR="00F01A2A" w:rsidRPr="00F01A2A" w:rsidRDefault="00F01A2A" w:rsidP="004B5B08">
      <w:pPr>
        <w:rPr>
          <w:szCs w:val="21"/>
        </w:rPr>
      </w:pPr>
      <w:r w:rsidRPr="00F01A2A">
        <w:rPr>
          <w:szCs w:val="21"/>
        </w:rPr>
        <w:t>改正後の地域再生法の大都市等以外の地域から大都市等への買換え：</w:t>
      </w:r>
      <w:r w:rsidRPr="00F01A2A">
        <w:rPr>
          <w:szCs w:val="21"/>
        </w:rPr>
        <w:t xml:space="preserve"> 75</w:t>
      </w:r>
      <w:r w:rsidRPr="00F01A2A">
        <w:rPr>
          <w:szCs w:val="21"/>
        </w:rPr>
        <w:t>％</w:t>
      </w:r>
      <w:r w:rsidRPr="00F01A2A">
        <w:rPr>
          <w:szCs w:val="21"/>
        </w:rPr>
        <w:t xml:space="preserve"> </w:t>
      </w:r>
    </w:p>
    <w:p w:rsidR="00F01A2A" w:rsidRPr="00F01A2A" w:rsidRDefault="00F01A2A" w:rsidP="004B5B08">
      <w:pPr>
        <w:rPr>
          <w:szCs w:val="21"/>
        </w:rPr>
      </w:pPr>
      <w:r w:rsidRPr="00F01A2A">
        <w:rPr>
          <w:szCs w:val="21"/>
        </w:rPr>
        <w:t>改正後の地域再生法の大都市等以外の地域から同法の特定地域への買換え：</w:t>
      </w:r>
      <w:r w:rsidRPr="00F01A2A">
        <w:rPr>
          <w:szCs w:val="21"/>
        </w:rPr>
        <w:t xml:space="preserve"> 70</w:t>
      </w:r>
      <w:r w:rsidRPr="00F01A2A">
        <w:rPr>
          <w:szCs w:val="21"/>
        </w:rPr>
        <w:t>％</w:t>
      </w:r>
      <w:r w:rsidRPr="00F01A2A">
        <w:rPr>
          <w:szCs w:val="21"/>
        </w:rPr>
        <w:t xml:space="preserve"> </w:t>
      </w:r>
    </w:p>
    <w:p w:rsidR="00F01A2A" w:rsidRPr="00F01A2A" w:rsidRDefault="00F01A2A" w:rsidP="004B5B08">
      <w:pPr>
        <w:rPr>
          <w:szCs w:val="21"/>
        </w:rPr>
      </w:pPr>
      <w:r w:rsidRPr="00F01A2A">
        <w:rPr>
          <w:szCs w:val="21"/>
        </w:rPr>
        <w:t>なお，国土交通省の資料では，圧縮率の見直しについて以下のように示している。</w:t>
      </w:r>
    </w:p>
    <w:p w:rsidR="00F01A2A" w:rsidRPr="00F01A2A" w:rsidRDefault="00F01A2A" w:rsidP="004B5B08">
      <w:pPr>
        <w:rPr>
          <w:szCs w:val="21"/>
        </w:rPr>
      </w:pPr>
      <w:r w:rsidRPr="00F01A2A">
        <w:rPr>
          <w:szCs w:val="21"/>
        </w:rPr>
        <w:t>・東京</w:t>
      </w:r>
      <w:r w:rsidRPr="00F01A2A">
        <w:rPr>
          <w:szCs w:val="21"/>
        </w:rPr>
        <w:t>23</w:t>
      </w:r>
      <w:r w:rsidRPr="00F01A2A">
        <w:rPr>
          <w:szCs w:val="21"/>
        </w:rPr>
        <w:t>区</w:t>
      </w:r>
      <w:r w:rsidRPr="00F01A2A">
        <w:rPr>
          <w:szCs w:val="21"/>
        </w:rPr>
        <w:t>←</w:t>
      </w:r>
      <w:r w:rsidRPr="00F01A2A">
        <w:rPr>
          <w:szCs w:val="21"/>
        </w:rPr>
        <w:t>地方：</w:t>
      </w:r>
      <w:r w:rsidRPr="00F01A2A">
        <w:rPr>
          <w:szCs w:val="21"/>
        </w:rPr>
        <w:t>70</w:t>
      </w:r>
      <w:r w:rsidRPr="00F01A2A">
        <w:rPr>
          <w:szCs w:val="21"/>
        </w:rPr>
        <w:t>％</w:t>
      </w:r>
    </w:p>
    <w:p w:rsidR="00F01A2A" w:rsidRPr="00F01A2A" w:rsidRDefault="00F01A2A" w:rsidP="004B5B08">
      <w:pPr>
        <w:rPr>
          <w:szCs w:val="21"/>
        </w:rPr>
      </w:pPr>
      <w:r w:rsidRPr="00F01A2A">
        <w:rPr>
          <w:szCs w:val="21"/>
        </w:rPr>
        <w:t>・首都圏近郊整備地帯等</w:t>
      </w:r>
      <w:r w:rsidRPr="00F01A2A">
        <w:rPr>
          <w:szCs w:val="21"/>
        </w:rPr>
        <w:t>←</w:t>
      </w:r>
      <w:r w:rsidRPr="00F01A2A">
        <w:rPr>
          <w:szCs w:val="21"/>
        </w:rPr>
        <w:t>地方：</w:t>
      </w:r>
      <w:r w:rsidRPr="00F01A2A">
        <w:rPr>
          <w:szCs w:val="21"/>
        </w:rPr>
        <w:t>75</w:t>
      </w:r>
      <w:r w:rsidRPr="00F01A2A">
        <w:rPr>
          <w:szCs w:val="21"/>
        </w:rPr>
        <w:t>％</w:t>
      </w:r>
    </w:p>
    <w:p w:rsidR="00F01A2A" w:rsidRPr="00F01A2A" w:rsidRDefault="00F01A2A" w:rsidP="004B5B08">
      <w:pPr>
        <w:rPr>
          <w:szCs w:val="21"/>
        </w:rPr>
      </w:pPr>
      <w:r w:rsidRPr="00F01A2A">
        <w:rPr>
          <w:szCs w:val="21"/>
        </w:rPr>
        <w:t>・上記以外は全て現行通り存置（</w:t>
      </w:r>
      <w:r w:rsidRPr="00F01A2A">
        <w:rPr>
          <w:szCs w:val="21"/>
        </w:rPr>
        <w:t>80</w:t>
      </w:r>
      <w:r w:rsidRPr="00F01A2A">
        <w:rPr>
          <w:szCs w:val="21"/>
        </w:rPr>
        <w:t>％）</w:t>
      </w:r>
    </w:p>
    <w:p w:rsidR="00F01A2A" w:rsidRPr="00F01A2A" w:rsidRDefault="00F01A2A" w:rsidP="004B5B08">
      <w:pPr>
        <w:rPr>
          <w:szCs w:val="21"/>
        </w:rPr>
      </w:pPr>
      <w:r w:rsidRPr="00F01A2A">
        <w:rPr>
          <w:rFonts w:ascii="ＭＳ 明朝" w:eastAsia="ＭＳ 明朝" w:hAnsi="ＭＳ 明朝" w:cs="ＭＳ 明朝" w:hint="eastAsia"/>
          <w:szCs w:val="21"/>
        </w:rPr>
        <w:t>※</w:t>
      </w:r>
      <w:r w:rsidRPr="00F01A2A">
        <w:rPr>
          <w:szCs w:val="21"/>
        </w:rPr>
        <w:t>地方：東京</w:t>
      </w:r>
      <w:r w:rsidRPr="00F01A2A">
        <w:rPr>
          <w:szCs w:val="21"/>
        </w:rPr>
        <w:t>23</w:t>
      </w:r>
      <w:r w:rsidRPr="00F01A2A">
        <w:rPr>
          <w:szCs w:val="21"/>
        </w:rPr>
        <w:t>区及び首都圏近郊整備地帯等を除いた地域</w:t>
      </w:r>
    </w:p>
    <w:p w:rsidR="00F01A2A" w:rsidRPr="00F01A2A" w:rsidRDefault="00F01A2A" w:rsidP="004B5B08">
      <w:pPr>
        <w:rPr>
          <w:szCs w:val="21"/>
        </w:rPr>
      </w:pPr>
      <w:r w:rsidRPr="00F01A2A">
        <w:rPr>
          <w:rFonts w:ascii="ＭＳ 明朝" w:eastAsia="ＭＳ 明朝" w:hAnsi="ＭＳ 明朝" w:cs="ＭＳ 明朝" w:hint="eastAsia"/>
          <w:szCs w:val="21"/>
        </w:rPr>
        <w:t>※</w:t>
      </w:r>
      <w:r w:rsidRPr="00F01A2A">
        <w:rPr>
          <w:szCs w:val="21"/>
        </w:rPr>
        <w:t>首都圏近郊整備地帯等：東京</w:t>
      </w:r>
      <w:r w:rsidRPr="00F01A2A">
        <w:rPr>
          <w:szCs w:val="21"/>
        </w:rPr>
        <w:t>23</w:t>
      </w:r>
      <w:r w:rsidRPr="00F01A2A">
        <w:rPr>
          <w:szCs w:val="21"/>
        </w:rPr>
        <w:t>区を除く首都圏既成市街地，首都圏近郊整備地帯，近畿圏既成都市区域，名古屋の一部</w:t>
      </w:r>
    </w:p>
    <w:p w:rsidR="004B5B08" w:rsidRDefault="004B5B08" w:rsidP="004B5B08">
      <w:pPr>
        <w:rPr>
          <w:color w:val="008B8B"/>
          <w:szCs w:val="21"/>
        </w:rPr>
      </w:pPr>
    </w:p>
    <w:p w:rsidR="00F01A2A" w:rsidRPr="00F01A2A" w:rsidRDefault="00F01A2A" w:rsidP="004B5B08">
      <w:pPr>
        <w:rPr>
          <w:color w:val="008B8B"/>
          <w:szCs w:val="21"/>
        </w:rPr>
      </w:pPr>
      <w:r w:rsidRPr="00F01A2A">
        <w:rPr>
          <w:color w:val="008B8B"/>
          <w:szCs w:val="21"/>
        </w:rPr>
        <w:t>(2)</w:t>
      </w:r>
      <w:r w:rsidRPr="00F01A2A">
        <w:rPr>
          <w:color w:val="008B8B"/>
          <w:szCs w:val="21"/>
        </w:rPr>
        <w:t xml:space="preserve">　研究開発税制</w:t>
      </w:r>
      <w:r w:rsidRPr="00F01A2A">
        <w:rPr>
          <w:color w:val="008B8B"/>
          <w:szCs w:val="21"/>
        </w:rPr>
        <w:t xml:space="preserve">  </w:t>
      </w:r>
      <w:r w:rsidR="000427DF" w:rsidRPr="000427DF">
        <w:rPr>
          <w:rFonts w:hint="eastAsia"/>
          <w:color w:val="008B8B"/>
          <w:szCs w:val="21"/>
        </w:rPr>
        <w:t>（</w:t>
      </w:r>
      <w:r w:rsidR="000427DF" w:rsidRPr="000427DF">
        <w:rPr>
          <w:rFonts w:hint="eastAsia"/>
          <w:color w:val="008B8B"/>
          <w:szCs w:val="21"/>
        </w:rPr>
        <w:t xml:space="preserve"> </w:t>
      </w:r>
      <w:r w:rsidR="000427DF" w:rsidRPr="000427DF">
        <w:rPr>
          <w:rFonts w:hint="eastAsia"/>
          <w:color w:val="008B8B"/>
          <w:szCs w:val="21"/>
        </w:rPr>
        <w:t>措法</w:t>
      </w:r>
      <w:r w:rsidR="000427DF" w:rsidRPr="000427DF">
        <w:rPr>
          <w:rFonts w:hint="eastAsia"/>
          <w:color w:val="008B8B"/>
          <w:szCs w:val="21"/>
        </w:rPr>
        <w:t>42</w:t>
      </w:r>
      <w:r w:rsidR="000427DF" w:rsidRPr="000427DF">
        <w:rPr>
          <w:rFonts w:hint="eastAsia"/>
          <w:color w:val="008B8B"/>
          <w:szCs w:val="21"/>
        </w:rPr>
        <w:t>の</w:t>
      </w:r>
      <w:r w:rsidR="000427DF" w:rsidRPr="000427DF">
        <w:rPr>
          <w:rFonts w:hint="eastAsia"/>
          <w:color w:val="008B8B"/>
          <w:szCs w:val="21"/>
        </w:rPr>
        <w:t xml:space="preserve">4 </w:t>
      </w:r>
      <w:r w:rsidR="000427DF" w:rsidRPr="000427DF">
        <w:rPr>
          <w:rFonts w:hint="eastAsia"/>
          <w:color w:val="008B8B"/>
          <w:szCs w:val="21"/>
        </w:rPr>
        <w:t>，</w:t>
      </w:r>
      <w:r w:rsidR="000427DF" w:rsidRPr="000427DF">
        <w:rPr>
          <w:rFonts w:hint="eastAsia"/>
          <w:color w:val="008B8B"/>
          <w:szCs w:val="21"/>
        </w:rPr>
        <w:t xml:space="preserve"> 42</w:t>
      </w:r>
      <w:r w:rsidR="000427DF" w:rsidRPr="000427DF">
        <w:rPr>
          <w:rFonts w:hint="eastAsia"/>
          <w:color w:val="008B8B"/>
          <w:szCs w:val="21"/>
        </w:rPr>
        <w:t>の</w:t>
      </w:r>
      <w:r w:rsidR="000427DF" w:rsidRPr="000427DF">
        <w:rPr>
          <w:rFonts w:hint="eastAsia"/>
          <w:color w:val="008B8B"/>
          <w:szCs w:val="21"/>
        </w:rPr>
        <w:t>4</w:t>
      </w:r>
      <w:r w:rsidR="000427DF" w:rsidRPr="000427DF">
        <w:rPr>
          <w:rFonts w:hint="eastAsia"/>
          <w:color w:val="008B8B"/>
          <w:szCs w:val="21"/>
        </w:rPr>
        <w:t>の</w:t>
      </w:r>
      <w:r w:rsidR="000427DF" w:rsidRPr="000427DF">
        <w:rPr>
          <w:rFonts w:hint="eastAsia"/>
          <w:color w:val="008B8B"/>
          <w:szCs w:val="21"/>
        </w:rPr>
        <w:t xml:space="preserve">2 </w:t>
      </w:r>
      <w:r w:rsidR="000427DF" w:rsidRPr="000427DF">
        <w:rPr>
          <w:rFonts w:hint="eastAsia"/>
          <w:color w:val="008B8B"/>
          <w:szCs w:val="21"/>
        </w:rPr>
        <w:t>等）</w:t>
      </w:r>
    </w:p>
    <w:p w:rsidR="00F01A2A" w:rsidRPr="00F01A2A" w:rsidRDefault="00F01A2A" w:rsidP="004B5B08">
      <w:pPr>
        <w:rPr>
          <w:szCs w:val="21"/>
        </w:rPr>
      </w:pPr>
      <w:r w:rsidRPr="00F01A2A">
        <w:rPr>
          <w:szCs w:val="21"/>
        </w:rPr>
        <w:t>青色申告法人が試験研究を行った場合に，試験研究費の額の一定割合を，その事業年度の法人税額から控除できる制度。［</w:t>
      </w:r>
      <w:r w:rsidRPr="00F01A2A">
        <w:rPr>
          <w:szCs w:val="21"/>
        </w:rPr>
        <w:t>1</w:t>
      </w:r>
      <w:r w:rsidRPr="00F01A2A">
        <w:rPr>
          <w:szCs w:val="21"/>
        </w:rPr>
        <w:t>］試験研究費の総額に係る税額控除制度，［</w:t>
      </w:r>
      <w:r w:rsidRPr="00F01A2A">
        <w:rPr>
          <w:szCs w:val="21"/>
        </w:rPr>
        <w:t>2</w:t>
      </w:r>
      <w:r w:rsidRPr="00F01A2A">
        <w:rPr>
          <w:szCs w:val="21"/>
        </w:rPr>
        <w:t>］中小企業技術基盤強化税制，［</w:t>
      </w:r>
      <w:r w:rsidRPr="00F01A2A">
        <w:rPr>
          <w:szCs w:val="21"/>
        </w:rPr>
        <w:t>3</w:t>
      </w:r>
      <w:r w:rsidRPr="00F01A2A">
        <w:rPr>
          <w:szCs w:val="21"/>
        </w:rPr>
        <w:t>］特別試験研究費の額に係る税額控除制度などがある。</w:t>
      </w:r>
    </w:p>
    <w:p w:rsidR="00F01A2A" w:rsidRPr="00F01A2A" w:rsidRDefault="00F01A2A" w:rsidP="004B5B08">
      <w:pPr>
        <w:rPr>
          <w:szCs w:val="21"/>
        </w:rPr>
      </w:pPr>
      <w:r w:rsidRPr="00F01A2A">
        <w:rPr>
          <w:szCs w:val="21"/>
        </w:rPr>
        <w:t>［</w:t>
      </w:r>
      <w:r w:rsidRPr="00F01A2A">
        <w:rPr>
          <w:szCs w:val="21"/>
        </w:rPr>
        <w:t>1</w:t>
      </w:r>
      <w:r w:rsidRPr="00F01A2A">
        <w:rPr>
          <w:szCs w:val="21"/>
        </w:rPr>
        <w:t>］及び［</w:t>
      </w:r>
      <w:r w:rsidRPr="00F01A2A">
        <w:rPr>
          <w:szCs w:val="21"/>
        </w:rPr>
        <w:t>2</w:t>
      </w:r>
      <w:r w:rsidRPr="00F01A2A">
        <w:rPr>
          <w:szCs w:val="21"/>
        </w:rPr>
        <w:t>］（一般試験研究費）の控除税額の上限は，［</w:t>
      </w:r>
      <w:r w:rsidRPr="00F01A2A">
        <w:rPr>
          <w:szCs w:val="21"/>
        </w:rPr>
        <w:t>3</w:t>
      </w:r>
      <w:r w:rsidRPr="00F01A2A">
        <w:rPr>
          <w:szCs w:val="21"/>
        </w:rPr>
        <w:t>］（特別試験研究費）を含めて法人税額の</w:t>
      </w:r>
      <w:r w:rsidRPr="00F01A2A">
        <w:rPr>
          <w:szCs w:val="21"/>
        </w:rPr>
        <w:t>20</w:t>
      </w:r>
      <w:r w:rsidRPr="00F01A2A">
        <w:rPr>
          <w:szCs w:val="21"/>
        </w:rPr>
        <w:t>％だが，現在，法人税額の</w:t>
      </w:r>
      <w:r w:rsidRPr="00F01A2A">
        <w:rPr>
          <w:szCs w:val="21"/>
        </w:rPr>
        <w:t>30</w:t>
      </w:r>
      <w:r w:rsidRPr="00F01A2A">
        <w:rPr>
          <w:szCs w:val="21"/>
        </w:rPr>
        <w:t>％に引き上げられている。</w:t>
      </w:r>
    </w:p>
    <w:p w:rsidR="00F01A2A" w:rsidRPr="00F01A2A" w:rsidRDefault="00F01A2A" w:rsidP="004B5B08">
      <w:pPr>
        <w:rPr>
          <w:szCs w:val="21"/>
        </w:rPr>
      </w:pPr>
      <w:r w:rsidRPr="00F01A2A">
        <w:rPr>
          <w:szCs w:val="21"/>
        </w:rPr>
        <w:t>なお，［</w:t>
      </w:r>
      <w:r w:rsidRPr="00F01A2A">
        <w:rPr>
          <w:szCs w:val="21"/>
        </w:rPr>
        <w:t>1</w:t>
      </w:r>
      <w:r w:rsidRPr="00F01A2A">
        <w:rPr>
          <w:szCs w:val="21"/>
        </w:rPr>
        <w:t>］［</w:t>
      </w:r>
      <w:r w:rsidRPr="00F01A2A">
        <w:rPr>
          <w:szCs w:val="21"/>
        </w:rPr>
        <w:t>2</w:t>
      </w:r>
      <w:r w:rsidRPr="00F01A2A">
        <w:rPr>
          <w:szCs w:val="21"/>
        </w:rPr>
        <w:t>］［</w:t>
      </w:r>
      <w:r w:rsidRPr="00F01A2A">
        <w:rPr>
          <w:szCs w:val="21"/>
        </w:rPr>
        <w:t>3</w:t>
      </w:r>
      <w:r w:rsidRPr="00F01A2A">
        <w:rPr>
          <w:szCs w:val="21"/>
        </w:rPr>
        <w:t>］については，税額控除限度額のうち法人税額から控除しきれなかった金額を繰越税額控除限度超過額等として</w:t>
      </w:r>
      <w:r w:rsidRPr="00F01A2A">
        <w:rPr>
          <w:szCs w:val="21"/>
        </w:rPr>
        <w:t>1</w:t>
      </w:r>
      <w:r w:rsidRPr="00F01A2A">
        <w:rPr>
          <w:szCs w:val="21"/>
        </w:rPr>
        <w:t>年間に限り繰り越すことができる。</w:t>
      </w:r>
    </w:p>
    <w:p w:rsidR="00F01A2A" w:rsidRPr="00F01A2A" w:rsidRDefault="00F01A2A" w:rsidP="004B5B08">
      <w:pPr>
        <w:rPr>
          <w:szCs w:val="21"/>
        </w:rPr>
      </w:pPr>
      <w:r w:rsidRPr="00F01A2A">
        <w:rPr>
          <w:szCs w:val="21"/>
          <w:bdr w:val="single" w:sz="6" w:space="2" w:color="auto" w:frame="1"/>
          <w:shd w:val="clear" w:color="auto" w:fill="DDDDDD"/>
        </w:rPr>
        <w:t>改正点</w:t>
      </w:r>
      <w:r w:rsidRPr="00F01A2A">
        <w:rPr>
          <w:szCs w:val="21"/>
          <w:bdr w:val="single" w:sz="6" w:space="2" w:color="auto" w:frame="1"/>
          <w:shd w:val="clear" w:color="auto" w:fill="DDDDDD"/>
        </w:rPr>
        <w:t xml:space="preserve"> </w:t>
      </w:r>
    </w:p>
    <w:p w:rsidR="00F01A2A" w:rsidRPr="00F01A2A" w:rsidRDefault="00F01A2A" w:rsidP="004B5B08">
      <w:pPr>
        <w:rPr>
          <w:szCs w:val="21"/>
        </w:rPr>
      </w:pPr>
      <w:r w:rsidRPr="00F01A2A">
        <w:rPr>
          <w:rFonts w:ascii="ＭＳ 明朝" w:eastAsia="ＭＳ 明朝" w:hAnsi="ＭＳ 明朝" w:cs="ＭＳ 明朝" w:hint="eastAsia"/>
          <w:szCs w:val="21"/>
        </w:rPr>
        <w:t>①</w:t>
      </w:r>
      <w:r w:rsidRPr="00F01A2A">
        <w:rPr>
          <w:szCs w:val="21"/>
        </w:rPr>
        <w:t>控除税額の上限</w:t>
      </w:r>
      <w:r w:rsidRPr="00F01A2A">
        <w:rPr>
          <w:szCs w:val="21"/>
        </w:rPr>
        <w:t xml:space="preserve"> </w:t>
      </w:r>
    </w:p>
    <w:p w:rsidR="00F01A2A" w:rsidRPr="00F01A2A" w:rsidRDefault="00F01A2A" w:rsidP="004B5B08">
      <w:pPr>
        <w:rPr>
          <w:szCs w:val="21"/>
        </w:rPr>
      </w:pPr>
      <w:r w:rsidRPr="00F01A2A">
        <w:rPr>
          <w:szCs w:val="21"/>
        </w:rPr>
        <w:t>控除税額の上限を法人税額の</w:t>
      </w:r>
      <w:r w:rsidRPr="00F01A2A">
        <w:rPr>
          <w:szCs w:val="21"/>
        </w:rPr>
        <w:t>30</w:t>
      </w:r>
      <w:r w:rsidRPr="00F01A2A">
        <w:rPr>
          <w:szCs w:val="21"/>
        </w:rPr>
        <w:t>％（原則</w:t>
      </w:r>
      <w:r w:rsidRPr="00F01A2A">
        <w:rPr>
          <w:szCs w:val="21"/>
        </w:rPr>
        <w:t>20</w:t>
      </w:r>
      <w:r w:rsidRPr="00F01A2A">
        <w:rPr>
          <w:szCs w:val="21"/>
        </w:rPr>
        <w:t>％）に引き上げる措置を適用期限である</w:t>
      </w:r>
      <w:r w:rsidRPr="00F01A2A">
        <w:rPr>
          <w:szCs w:val="21"/>
        </w:rPr>
        <w:t>27</w:t>
      </w:r>
      <w:r w:rsidRPr="00F01A2A">
        <w:rPr>
          <w:szCs w:val="21"/>
        </w:rPr>
        <w:t>年</w:t>
      </w:r>
      <w:r w:rsidRPr="00F01A2A">
        <w:rPr>
          <w:szCs w:val="21"/>
        </w:rPr>
        <w:lastRenderedPageBreak/>
        <w:t>3</w:t>
      </w:r>
      <w:r w:rsidRPr="00F01A2A">
        <w:rPr>
          <w:szCs w:val="21"/>
        </w:rPr>
        <w:t>月</w:t>
      </w:r>
      <w:r w:rsidRPr="00F01A2A">
        <w:rPr>
          <w:szCs w:val="21"/>
        </w:rPr>
        <w:t>31</w:t>
      </w:r>
      <w:r w:rsidRPr="00F01A2A">
        <w:rPr>
          <w:szCs w:val="21"/>
        </w:rPr>
        <w:t>日までの間に開始する事業年度をもって廃止する。ただし，一般試験研究費と特別試験研究費を別枠化した上で，全体では法人税額の</w:t>
      </w:r>
      <w:r w:rsidRPr="00F01A2A">
        <w:rPr>
          <w:szCs w:val="21"/>
        </w:rPr>
        <w:t>30</w:t>
      </w:r>
      <w:r w:rsidRPr="00F01A2A">
        <w:rPr>
          <w:szCs w:val="21"/>
        </w:rPr>
        <w:t>％を維持する。具体的には，［</w:t>
      </w:r>
      <w:r w:rsidRPr="00F01A2A">
        <w:rPr>
          <w:szCs w:val="21"/>
        </w:rPr>
        <w:t>1</w:t>
      </w:r>
      <w:r w:rsidRPr="00F01A2A">
        <w:rPr>
          <w:szCs w:val="21"/>
        </w:rPr>
        <w:t>］及び［</w:t>
      </w:r>
      <w:r w:rsidRPr="00F01A2A">
        <w:rPr>
          <w:szCs w:val="21"/>
        </w:rPr>
        <w:t>2</w:t>
      </w:r>
      <w:r w:rsidRPr="00F01A2A">
        <w:rPr>
          <w:szCs w:val="21"/>
        </w:rPr>
        <w:t>］（一般試験研究費）の控除税額の上限を法人税額の</w:t>
      </w:r>
      <w:r w:rsidRPr="00F01A2A">
        <w:rPr>
          <w:szCs w:val="21"/>
        </w:rPr>
        <w:t>25</w:t>
      </w:r>
      <w:r w:rsidRPr="00F01A2A">
        <w:rPr>
          <w:szCs w:val="21"/>
        </w:rPr>
        <w:t>％，［</w:t>
      </w:r>
      <w:r w:rsidRPr="00F01A2A">
        <w:rPr>
          <w:szCs w:val="21"/>
        </w:rPr>
        <w:t>3</w:t>
      </w:r>
      <w:r w:rsidRPr="00F01A2A">
        <w:rPr>
          <w:szCs w:val="21"/>
        </w:rPr>
        <w:t>］（特別試験研究費）の上限については法人税額の</w:t>
      </w:r>
      <w:r w:rsidRPr="00F01A2A">
        <w:rPr>
          <w:szCs w:val="21"/>
        </w:rPr>
        <w:t>5</w:t>
      </w:r>
      <w:r w:rsidRPr="00F01A2A">
        <w:rPr>
          <w:szCs w:val="21"/>
        </w:rPr>
        <w:t>％とし，合計で法人税額の</w:t>
      </w:r>
      <w:r w:rsidRPr="00F01A2A">
        <w:rPr>
          <w:szCs w:val="21"/>
        </w:rPr>
        <w:t>30</w:t>
      </w:r>
      <w:r w:rsidRPr="00F01A2A">
        <w:rPr>
          <w:szCs w:val="21"/>
        </w:rPr>
        <w:t>％とする。</w:t>
      </w:r>
    </w:p>
    <w:p w:rsidR="00F01A2A" w:rsidRPr="00F01A2A" w:rsidRDefault="00F01A2A" w:rsidP="004B5B08">
      <w:pPr>
        <w:rPr>
          <w:szCs w:val="21"/>
        </w:rPr>
      </w:pPr>
      <w:r w:rsidRPr="00F01A2A">
        <w:rPr>
          <w:rFonts w:ascii="ＭＳ 明朝" w:eastAsia="ＭＳ 明朝" w:hAnsi="ＭＳ 明朝" w:cs="ＭＳ 明朝" w:hint="eastAsia"/>
          <w:szCs w:val="21"/>
        </w:rPr>
        <w:t>②</w:t>
      </w:r>
      <w:r w:rsidRPr="00F01A2A">
        <w:rPr>
          <w:szCs w:val="21"/>
        </w:rPr>
        <w:t>繰越税額控除限度超過額等に係る税額控除制度</w:t>
      </w:r>
      <w:r w:rsidRPr="00F01A2A">
        <w:rPr>
          <w:szCs w:val="21"/>
        </w:rPr>
        <w:t xml:space="preserve"> </w:t>
      </w:r>
      <w:r w:rsidRPr="00F01A2A">
        <w:rPr>
          <w:szCs w:val="21"/>
        </w:rPr>
        <w:t>：廃止</w:t>
      </w:r>
      <w:r w:rsidRPr="00F01A2A">
        <w:rPr>
          <w:szCs w:val="21"/>
        </w:rPr>
        <w:t xml:space="preserve"> </w:t>
      </w:r>
    </w:p>
    <w:p w:rsidR="00F01A2A" w:rsidRPr="00F01A2A" w:rsidRDefault="00F01A2A" w:rsidP="004B5B08">
      <w:pPr>
        <w:rPr>
          <w:szCs w:val="21"/>
        </w:rPr>
      </w:pPr>
      <w:r w:rsidRPr="00F01A2A">
        <w:rPr>
          <w:rFonts w:ascii="ＭＳ 明朝" w:eastAsia="ＭＳ 明朝" w:hAnsi="ＭＳ 明朝" w:cs="ＭＳ 明朝" w:hint="eastAsia"/>
          <w:szCs w:val="21"/>
        </w:rPr>
        <w:t>③</w:t>
      </w:r>
      <w:r w:rsidRPr="00F01A2A">
        <w:rPr>
          <w:szCs w:val="21"/>
        </w:rPr>
        <w:t>特別試験研究費の「範囲」の見直し及び「税額控除率」の引上げ</w:t>
      </w:r>
      <w:r w:rsidRPr="00F01A2A">
        <w:rPr>
          <w:szCs w:val="21"/>
        </w:rPr>
        <w:t xml:space="preserve"> </w:t>
      </w: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500"/>
        <w:gridCol w:w="3750"/>
        <w:gridCol w:w="3750"/>
      </w:tblGrid>
      <w:tr w:rsidR="00F01A2A" w:rsidRPr="00F01A2A" w:rsidTr="00F01A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r w:rsidRPr="00F01A2A">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r w:rsidRPr="00F01A2A">
              <w:rPr>
                <w:color w:val="333333"/>
                <w:szCs w:val="21"/>
              </w:rPr>
              <w:t>現　行</w:t>
            </w:r>
            <w:r w:rsidRPr="00F01A2A">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r w:rsidRPr="00F01A2A">
              <w:rPr>
                <w:color w:val="333333"/>
                <w:szCs w:val="21"/>
              </w:rPr>
              <w:t>27</w:t>
            </w:r>
            <w:r w:rsidRPr="00F01A2A">
              <w:rPr>
                <w:color w:val="333333"/>
                <w:szCs w:val="21"/>
              </w:rPr>
              <w:t>年度税制改正</w:t>
            </w:r>
            <w:r w:rsidRPr="00F01A2A">
              <w:rPr>
                <w:color w:val="333333"/>
                <w:szCs w:val="21"/>
              </w:rPr>
              <w:t xml:space="preserve"> </w:t>
            </w:r>
          </w:p>
        </w:tc>
      </w:tr>
      <w:tr w:rsidR="00F01A2A" w:rsidRPr="00F01A2A" w:rsidTr="00F01A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範　囲</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以下の試験研究に要する費用</w:t>
            </w:r>
            <w:r w:rsidRPr="00F01A2A">
              <w:rPr>
                <w:color w:val="333333"/>
                <w:szCs w:val="21"/>
              </w:rPr>
              <w:t xml:space="preserve"> </w:t>
            </w:r>
            <w:r w:rsidRPr="00F01A2A">
              <w:rPr>
                <w:color w:val="333333"/>
                <w:szCs w:val="21"/>
              </w:rPr>
              <w:br/>
            </w:r>
            <w:r w:rsidRPr="00F01A2A">
              <w:rPr>
                <w:rFonts w:ascii="ＭＳ 明朝" w:eastAsia="ＭＳ 明朝" w:hAnsi="ＭＳ 明朝" w:cs="ＭＳ 明朝" w:hint="eastAsia"/>
                <w:color w:val="333333"/>
                <w:szCs w:val="21"/>
              </w:rPr>
              <w:t>①</w:t>
            </w:r>
            <w:r w:rsidRPr="00F01A2A">
              <w:rPr>
                <w:color w:val="333333"/>
                <w:szCs w:val="21"/>
              </w:rPr>
              <w:t>国の試験研究機関等・大学との間の共同・委託研究</w:t>
            </w:r>
            <w:r w:rsidRPr="00F01A2A">
              <w:rPr>
                <w:color w:val="333333"/>
                <w:szCs w:val="21"/>
              </w:rPr>
              <w:t xml:space="preserve"> </w:t>
            </w:r>
            <w:r w:rsidRPr="00F01A2A">
              <w:rPr>
                <w:color w:val="333333"/>
                <w:szCs w:val="21"/>
              </w:rPr>
              <w:br/>
            </w:r>
            <w:r w:rsidRPr="00F01A2A">
              <w:rPr>
                <w:rFonts w:ascii="ＭＳ 明朝" w:eastAsia="ＭＳ 明朝" w:hAnsi="ＭＳ 明朝" w:cs="ＭＳ 明朝" w:hint="eastAsia"/>
                <w:color w:val="333333"/>
                <w:szCs w:val="21"/>
              </w:rPr>
              <w:t>②</w:t>
            </w:r>
            <w:r w:rsidRPr="00F01A2A">
              <w:rPr>
                <w:color w:val="333333"/>
                <w:szCs w:val="21"/>
              </w:rPr>
              <w:t>民間企業との共同研究</w:t>
            </w:r>
            <w:r w:rsidRPr="00F01A2A">
              <w:rPr>
                <w:color w:val="333333"/>
                <w:szCs w:val="21"/>
              </w:rPr>
              <w:t xml:space="preserve"> </w:t>
            </w:r>
            <w:r w:rsidRPr="00F01A2A">
              <w:rPr>
                <w:color w:val="333333"/>
                <w:szCs w:val="21"/>
              </w:rPr>
              <w:br/>
            </w:r>
            <w:r w:rsidRPr="00F01A2A">
              <w:rPr>
                <w:rFonts w:ascii="ＭＳ 明朝" w:eastAsia="ＭＳ 明朝" w:hAnsi="ＭＳ 明朝" w:cs="ＭＳ 明朝" w:hint="eastAsia"/>
                <w:color w:val="333333"/>
                <w:szCs w:val="21"/>
              </w:rPr>
              <w:t>③</w:t>
            </w:r>
            <w:r w:rsidRPr="00F01A2A">
              <w:rPr>
                <w:color w:val="333333"/>
                <w:szCs w:val="21"/>
              </w:rPr>
              <w:t>中小企業者への委託研究</w:t>
            </w:r>
            <w:r w:rsidRPr="00F01A2A">
              <w:rPr>
                <w:color w:val="333333"/>
                <w:szCs w:val="21"/>
              </w:rPr>
              <w:t xml:space="preserve"> </w:t>
            </w:r>
            <w:r w:rsidRPr="00F01A2A">
              <w:rPr>
                <w:color w:val="333333"/>
                <w:szCs w:val="21"/>
              </w:rPr>
              <w:br/>
            </w:r>
            <w:r w:rsidRPr="00F01A2A">
              <w:rPr>
                <w:rFonts w:ascii="ＭＳ 明朝" w:eastAsia="ＭＳ 明朝" w:hAnsi="ＭＳ 明朝" w:cs="ＭＳ 明朝" w:hint="eastAsia"/>
                <w:color w:val="333333"/>
                <w:szCs w:val="21"/>
              </w:rPr>
              <w:t>④</w:t>
            </w:r>
            <w:r w:rsidRPr="00F01A2A">
              <w:rPr>
                <w:color w:val="333333"/>
                <w:szCs w:val="21"/>
              </w:rPr>
              <w:t>技術研究組合の組合員が行う協同試験研究</w:t>
            </w:r>
            <w:r w:rsidRPr="00F01A2A">
              <w:rPr>
                <w:color w:val="333333"/>
                <w:szCs w:val="21"/>
              </w:rPr>
              <w:t xml:space="preserve"> </w:t>
            </w:r>
            <w:r w:rsidRPr="00F01A2A">
              <w:rPr>
                <w:color w:val="333333"/>
                <w:szCs w:val="21"/>
              </w:rPr>
              <w:br/>
            </w:r>
            <w:r w:rsidRPr="00F01A2A">
              <w:rPr>
                <w:rFonts w:ascii="ＭＳ 明朝" w:eastAsia="ＭＳ 明朝" w:hAnsi="ＭＳ 明朝" w:cs="ＭＳ 明朝" w:hint="eastAsia"/>
                <w:color w:val="333333"/>
                <w:szCs w:val="21"/>
              </w:rPr>
              <w:t>⑤</w:t>
            </w:r>
            <w:r w:rsidRPr="00F01A2A">
              <w:rPr>
                <w:color w:val="333333"/>
                <w:szCs w:val="21"/>
              </w:rPr>
              <w:t>希少疾病用医薬品・医療機器に係る試験研究</w:t>
            </w:r>
            <w:r w:rsidRPr="00F01A2A">
              <w:rPr>
                <w:color w:val="333333"/>
                <w:szCs w:val="21"/>
              </w:rPr>
              <w:t xml:space="preserve"> </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以下のとおり拡充する</w:t>
            </w:r>
            <w:r w:rsidRPr="00F01A2A">
              <w:rPr>
                <w:color w:val="333333"/>
                <w:szCs w:val="21"/>
              </w:rPr>
              <w:t xml:space="preserve"> </w:t>
            </w:r>
            <w:r w:rsidRPr="00F01A2A">
              <w:rPr>
                <w:color w:val="333333"/>
                <w:szCs w:val="21"/>
              </w:rPr>
              <w:br/>
            </w:r>
            <w:r w:rsidRPr="00F01A2A">
              <w:rPr>
                <w:color w:val="333333"/>
                <w:szCs w:val="21"/>
              </w:rPr>
              <w:t>・</w:t>
            </w:r>
            <w:r w:rsidRPr="00F01A2A">
              <w:rPr>
                <w:rFonts w:ascii="ＭＳ 明朝" w:eastAsia="ＭＳ 明朝" w:hAnsi="ＭＳ 明朝" w:cs="ＭＳ 明朝" w:hint="eastAsia"/>
                <w:color w:val="333333"/>
                <w:szCs w:val="21"/>
              </w:rPr>
              <w:t>③</w:t>
            </w:r>
            <w:r w:rsidRPr="00F01A2A">
              <w:rPr>
                <w:color w:val="333333"/>
                <w:szCs w:val="21"/>
              </w:rPr>
              <w:t>について，委託先に，公益法人等，地方公共団体の機関，地方独立行政法人等を加える</w:t>
            </w:r>
            <w:r w:rsidRPr="00F01A2A">
              <w:rPr>
                <w:color w:val="333333"/>
                <w:szCs w:val="21"/>
              </w:rPr>
              <w:t xml:space="preserve"> </w:t>
            </w:r>
            <w:r w:rsidRPr="00F01A2A">
              <w:rPr>
                <w:color w:val="333333"/>
                <w:szCs w:val="21"/>
              </w:rPr>
              <w:br/>
            </w:r>
            <w:r w:rsidRPr="00F01A2A">
              <w:rPr>
                <w:color w:val="333333"/>
                <w:szCs w:val="21"/>
              </w:rPr>
              <w:t>・新たに</w:t>
            </w:r>
            <w:r w:rsidRPr="00F01A2A">
              <w:rPr>
                <w:rFonts w:ascii="ＭＳ 明朝" w:eastAsia="ＭＳ 明朝" w:hAnsi="ＭＳ 明朝" w:cs="ＭＳ 明朝" w:hint="eastAsia"/>
                <w:color w:val="333333"/>
                <w:szCs w:val="21"/>
              </w:rPr>
              <w:t>⑥</w:t>
            </w:r>
            <w:r w:rsidRPr="00F01A2A">
              <w:rPr>
                <w:color w:val="333333"/>
                <w:szCs w:val="21"/>
              </w:rPr>
              <w:t>特定中小企業者に支払う知的財産権の使用料を加える</w:t>
            </w:r>
            <w:r w:rsidRPr="00F01A2A">
              <w:rPr>
                <w:color w:val="333333"/>
                <w:szCs w:val="21"/>
              </w:rPr>
              <w:t xml:space="preserve"> </w:t>
            </w:r>
            <w:r w:rsidRPr="00F01A2A">
              <w:rPr>
                <w:color w:val="333333"/>
                <w:szCs w:val="21"/>
              </w:rPr>
              <w:br/>
            </w:r>
            <w:r w:rsidRPr="00F01A2A">
              <w:rPr>
                <w:color w:val="333333"/>
                <w:szCs w:val="21"/>
              </w:rPr>
              <w:t>また，特別試験研究機関等のうち試験研究独立行政法人の範囲から国立研究開発法人以外の法人を除外する</w:t>
            </w:r>
            <w:r w:rsidRPr="00F01A2A">
              <w:rPr>
                <w:color w:val="333333"/>
                <w:szCs w:val="21"/>
              </w:rPr>
              <w:t xml:space="preserve"> </w:t>
            </w:r>
          </w:p>
        </w:tc>
      </w:tr>
      <w:tr w:rsidR="00F01A2A" w:rsidRPr="00F01A2A" w:rsidTr="00F01A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01A2A" w:rsidRPr="00F01A2A" w:rsidRDefault="00F01A2A" w:rsidP="004B5B08">
            <w:pPr>
              <w:rPr>
                <w:color w:val="333333"/>
                <w:szCs w:val="21"/>
              </w:rPr>
            </w:pPr>
            <w:r w:rsidRPr="00F01A2A">
              <w:rPr>
                <w:color w:val="333333"/>
                <w:szCs w:val="21"/>
              </w:rPr>
              <w:t>税額控除率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12</w:t>
            </w:r>
            <w:r w:rsidRPr="00F01A2A">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rFonts w:ascii="ＭＳ 明朝" w:eastAsia="ＭＳ 明朝" w:hAnsi="ＭＳ 明朝" w:cs="ＭＳ 明朝" w:hint="eastAsia"/>
                <w:color w:val="333333"/>
                <w:szCs w:val="21"/>
              </w:rPr>
              <w:t>①</w:t>
            </w:r>
            <w:r w:rsidRPr="00F01A2A">
              <w:rPr>
                <w:color w:val="333333"/>
                <w:szCs w:val="21"/>
              </w:rPr>
              <w:t>：</w:t>
            </w:r>
            <w:r w:rsidRPr="00F01A2A">
              <w:rPr>
                <w:color w:val="333333"/>
                <w:szCs w:val="21"/>
              </w:rPr>
              <w:t>30</w:t>
            </w:r>
            <w:r w:rsidRPr="00F01A2A">
              <w:rPr>
                <w:color w:val="333333"/>
                <w:szCs w:val="21"/>
              </w:rPr>
              <w:t>％，</w:t>
            </w:r>
            <w:r w:rsidRPr="00F01A2A">
              <w:rPr>
                <w:rFonts w:ascii="ＭＳ 明朝" w:eastAsia="ＭＳ 明朝" w:hAnsi="ＭＳ 明朝" w:cs="ＭＳ 明朝" w:hint="eastAsia"/>
                <w:color w:val="333333"/>
                <w:szCs w:val="21"/>
              </w:rPr>
              <w:t>②</w:t>
            </w:r>
            <w:r w:rsidRPr="00F01A2A">
              <w:rPr>
                <w:color w:val="333333"/>
                <w:szCs w:val="21"/>
              </w:rPr>
              <w:t>～</w:t>
            </w:r>
            <w:r w:rsidRPr="00F01A2A">
              <w:rPr>
                <w:rFonts w:ascii="ＭＳ 明朝" w:eastAsia="ＭＳ 明朝" w:hAnsi="ＭＳ 明朝" w:cs="ＭＳ 明朝" w:hint="eastAsia"/>
                <w:color w:val="333333"/>
                <w:szCs w:val="21"/>
              </w:rPr>
              <w:t>⑥</w:t>
            </w:r>
            <w:r w:rsidRPr="00F01A2A">
              <w:rPr>
                <w:color w:val="333333"/>
                <w:szCs w:val="21"/>
              </w:rPr>
              <w:t>：</w:t>
            </w:r>
            <w:r w:rsidRPr="00F01A2A">
              <w:rPr>
                <w:color w:val="333333"/>
                <w:szCs w:val="21"/>
              </w:rPr>
              <w:t>20</w:t>
            </w:r>
            <w:r w:rsidRPr="00F01A2A">
              <w:rPr>
                <w:color w:val="333333"/>
                <w:szCs w:val="21"/>
              </w:rPr>
              <w:t>％</w:t>
            </w:r>
          </w:p>
        </w:tc>
      </w:tr>
    </w:tbl>
    <w:p w:rsidR="004B5B08" w:rsidRDefault="004B5B08" w:rsidP="004B5B08">
      <w:pPr>
        <w:rPr>
          <w:color w:val="008B8B"/>
          <w:szCs w:val="21"/>
        </w:rPr>
      </w:pPr>
    </w:p>
    <w:p w:rsidR="00F01A2A" w:rsidRPr="00F01A2A" w:rsidRDefault="00F01A2A" w:rsidP="004B5B08">
      <w:pPr>
        <w:rPr>
          <w:color w:val="008B8B"/>
          <w:szCs w:val="21"/>
        </w:rPr>
      </w:pPr>
      <w:r w:rsidRPr="00F01A2A">
        <w:rPr>
          <w:color w:val="008B8B"/>
          <w:szCs w:val="21"/>
        </w:rPr>
        <w:t>(3)</w:t>
      </w:r>
      <w:r w:rsidRPr="00F01A2A">
        <w:rPr>
          <w:color w:val="008B8B"/>
          <w:szCs w:val="21"/>
        </w:rPr>
        <w:t xml:space="preserve">　所得拡大促進税制</w:t>
      </w:r>
      <w:r w:rsidRPr="00F01A2A">
        <w:rPr>
          <w:color w:val="008B8B"/>
          <w:szCs w:val="21"/>
        </w:rPr>
        <w:t xml:space="preserve">  </w:t>
      </w:r>
      <w:r w:rsidR="000427DF">
        <w:rPr>
          <w:rFonts w:hint="eastAsia"/>
          <w:color w:val="008B8B"/>
          <w:szCs w:val="21"/>
        </w:rPr>
        <w:t>（</w:t>
      </w:r>
      <w:r w:rsidR="000427DF" w:rsidRPr="000427DF">
        <w:rPr>
          <w:rFonts w:hint="eastAsia"/>
          <w:color w:val="008B8B"/>
          <w:szCs w:val="21"/>
        </w:rPr>
        <w:t>措法</w:t>
      </w:r>
      <w:r w:rsidR="000427DF" w:rsidRPr="000427DF">
        <w:rPr>
          <w:rFonts w:hint="eastAsia"/>
          <w:color w:val="008B8B"/>
          <w:szCs w:val="21"/>
        </w:rPr>
        <w:t>42</w:t>
      </w:r>
      <w:r w:rsidR="000427DF" w:rsidRPr="000427DF">
        <w:rPr>
          <w:rFonts w:hint="eastAsia"/>
          <w:color w:val="008B8B"/>
          <w:szCs w:val="21"/>
        </w:rPr>
        <w:t>の</w:t>
      </w:r>
      <w:r w:rsidR="000427DF" w:rsidRPr="000427DF">
        <w:rPr>
          <w:rFonts w:hint="eastAsia"/>
          <w:color w:val="008B8B"/>
          <w:szCs w:val="21"/>
        </w:rPr>
        <w:t>12</w:t>
      </w:r>
      <w:r w:rsidR="000427DF" w:rsidRPr="000427DF">
        <w:rPr>
          <w:rFonts w:hint="eastAsia"/>
          <w:color w:val="008B8B"/>
          <w:szCs w:val="21"/>
        </w:rPr>
        <w:t>の</w:t>
      </w:r>
      <w:r w:rsidR="000427DF" w:rsidRPr="000427DF">
        <w:rPr>
          <w:rFonts w:hint="eastAsia"/>
          <w:color w:val="008B8B"/>
          <w:szCs w:val="21"/>
        </w:rPr>
        <w:t>4</w:t>
      </w:r>
      <w:r w:rsidR="000427DF">
        <w:rPr>
          <w:rFonts w:hint="eastAsia"/>
          <w:color w:val="008B8B"/>
          <w:szCs w:val="21"/>
        </w:rPr>
        <w:t>）</w:t>
      </w:r>
    </w:p>
    <w:p w:rsidR="00F01A2A" w:rsidRPr="00F01A2A" w:rsidRDefault="00F01A2A" w:rsidP="004B5B08">
      <w:pPr>
        <w:rPr>
          <w:szCs w:val="21"/>
        </w:rPr>
      </w:pPr>
      <w:r w:rsidRPr="00F01A2A">
        <w:rPr>
          <w:szCs w:val="21"/>
        </w:rPr>
        <w:t>基準年度と比較した雇用者給与等支給額が一定割合以上増加するなどした場合に，増額分の</w:t>
      </w:r>
      <w:r w:rsidRPr="00F01A2A">
        <w:rPr>
          <w:szCs w:val="21"/>
        </w:rPr>
        <w:t>10</w:t>
      </w:r>
      <w:r w:rsidRPr="00F01A2A">
        <w:rPr>
          <w:szCs w:val="21"/>
        </w:rPr>
        <w:t>％について税額控除できる（法人税額の</w:t>
      </w:r>
      <w:r w:rsidRPr="00F01A2A">
        <w:rPr>
          <w:szCs w:val="21"/>
        </w:rPr>
        <w:t>10</w:t>
      </w:r>
      <w:r w:rsidRPr="00F01A2A">
        <w:rPr>
          <w:szCs w:val="21"/>
        </w:rPr>
        <w:t>％（中小法人</w:t>
      </w:r>
      <w:r w:rsidRPr="00F01A2A">
        <w:rPr>
          <w:szCs w:val="21"/>
        </w:rPr>
        <w:t>20</w:t>
      </w:r>
      <w:r w:rsidRPr="00F01A2A">
        <w:rPr>
          <w:szCs w:val="21"/>
        </w:rPr>
        <w:t>％）が上限）。</w:t>
      </w:r>
    </w:p>
    <w:p w:rsidR="00F01A2A" w:rsidRPr="00F01A2A" w:rsidRDefault="00F01A2A" w:rsidP="004B5B08">
      <w:pPr>
        <w:rPr>
          <w:szCs w:val="21"/>
        </w:rPr>
      </w:pPr>
      <w:r w:rsidRPr="00F01A2A">
        <w:rPr>
          <w:szCs w:val="21"/>
          <w:bdr w:val="single" w:sz="6" w:space="2" w:color="auto" w:frame="1"/>
          <w:shd w:val="clear" w:color="auto" w:fill="DDDDDD"/>
        </w:rPr>
        <w:t>改正点</w:t>
      </w:r>
      <w:r w:rsidRPr="00F01A2A">
        <w:rPr>
          <w:szCs w:val="21"/>
          <w:bdr w:val="single" w:sz="6" w:space="2" w:color="auto" w:frame="1"/>
          <w:shd w:val="clear" w:color="auto" w:fill="DDDDDD"/>
        </w:rPr>
        <w:t xml:space="preserve"> </w:t>
      </w:r>
    </w:p>
    <w:p w:rsidR="00F01A2A" w:rsidRPr="00F01A2A" w:rsidRDefault="00F01A2A" w:rsidP="004B5B08">
      <w:pPr>
        <w:rPr>
          <w:szCs w:val="21"/>
        </w:rPr>
      </w:pPr>
      <w:r w:rsidRPr="00F01A2A">
        <w:rPr>
          <w:szCs w:val="21"/>
        </w:rPr>
        <w:t>雇用者給与等支給増加割合の要件を以下のように見直す。</w:t>
      </w: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218"/>
        <w:gridCol w:w="1277"/>
        <w:gridCol w:w="1101"/>
        <w:gridCol w:w="1101"/>
        <w:gridCol w:w="1101"/>
        <w:gridCol w:w="1101"/>
        <w:gridCol w:w="1101"/>
      </w:tblGrid>
      <w:tr w:rsidR="00F01A2A" w:rsidRPr="00F01A2A" w:rsidTr="00F01A2A">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r w:rsidRPr="00F01A2A">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r w:rsidRPr="00F01A2A">
              <w:rPr>
                <w:color w:val="333333"/>
                <w:szCs w:val="21"/>
              </w:rPr>
              <w:t>25</w:t>
            </w:r>
            <w:r w:rsidRPr="00F01A2A">
              <w:rPr>
                <w:color w:val="333333"/>
                <w:szCs w:val="21"/>
              </w:rPr>
              <w:t>年度</w:t>
            </w:r>
            <w:r w:rsidRPr="00F01A2A">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r w:rsidRPr="00F01A2A">
              <w:rPr>
                <w:color w:val="333333"/>
                <w:szCs w:val="21"/>
              </w:rPr>
              <w:t>26</w:t>
            </w:r>
            <w:r w:rsidRPr="00F01A2A">
              <w:rPr>
                <w:color w:val="333333"/>
                <w:szCs w:val="21"/>
              </w:rPr>
              <w:t>年度</w:t>
            </w:r>
            <w:r w:rsidRPr="00F01A2A">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r w:rsidRPr="00F01A2A">
              <w:rPr>
                <w:color w:val="333333"/>
                <w:szCs w:val="21"/>
              </w:rPr>
              <w:t>27</w:t>
            </w:r>
            <w:r w:rsidRPr="00F01A2A">
              <w:rPr>
                <w:color w:val="333333"/>
                <w:szCs w:val="21"/>
              </w:rPr>
              <w:t>年度</w:t>
            </w:r>
            <w:r w:rsidRPr="00F01A2A">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r w:rsidRPr="00F01A2A">
              <w:rPr>
                <w:color w:val="333333"/>
                <w:szCs w:val="21"/>
              </w:rPr>
              <w:t>28</w:t>
            </w:r>
            <w:r w:rsidRPr="00F01A2A">
              <w:rPr>
                <w:color w:val="333333"/>
                <w:szCs w:val="21"/>
              </w:rPr>
              <w:t>年度</w:t>
            </w:r>
            <w:r w:rsidRPr="00F01A2A">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r w:rsidRPr="00F01A2A">
              <w:rPr>
                <w:color w:val="333333"/>
                <w:szCs w:val="21"/>
              </w:rPr>
              <w:t>29</w:t>
            </w:r>
            <w:r w:rsidRPr="00F01A2A">
              <w:rPr>
                <w:color w:val="333333"/>
                <w:szCs w:val="21"/>
              </w:rPr>
              <w:t>年度</w:t>
            </w:r>
            <w:r w:rsidRPr="00F01A2A">
              <w:rPr>
                <w:color w:val="333333"/>
                <w:szCs w:val="21"/>
              </w:rPr>
              <w:t xml:space="preserve"> </w:t>
            </w:r>
          </w:p>
        </w:tc>
      </w:tr>
      <w:tr w:rsidR="00F01A2A" w:rsidRPr="00F01A2A" w:rsidTr="00F01A2A">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現行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２％</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２％</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３％</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５％</w:t>
            </w:r>
          </w:p>
        </w:tc>
      </w:tr>
      <w:tr w:rsidR="00F01A2A" w:rsidRPr="00F01A2A" w:rsidTr="00F01A2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27</w:t>
            </w:r>
            <w:r w:rsidRPr="00F01A2A">
              <w:rPr>
                <w:color w:val="333333"/>
                <w:szCs w:val="21"/>
              </w:rPr>
              <w:t>年度税制改正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大法人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２％</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２％</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３％</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F01A2A" w:rsidRPr="00F01A2A" w:rsidRDefault="00F01A2A" w:rsidP="004B5B08">
            <w:pPr>
              <w:rPr>
                <w:color w:val="333333"/>
                <w:szCs w:val="21"/>
              </w:rPr>
            </w:pPr>
            <w:r w:rsidRPr="00F01A2A">
              <w:rPr>
                <w:color w:val="333333"/>
                <w:szCs w:val="21"/>
              </w:rPr>
              <w:t>４％</w:t>
            </w:r>
            <w:r w:rsidRPr="00F01A2A">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５％</w:t>
            </w:r>
          </w:p>
        </w:tc>
      </w:tr>
      <w:tr w:rsidR="00F01A2A" w:rsidRPr="00F01A2A" w:rsidTr="00F01A2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中小法人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２％</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２％</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３％</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F01A2A" w:rsidRPr="00F01A2A" w:rsidRDefault="00F01A2A" w:rsidP="004B5B08">
            <w:pPr>
              <w:rPr>
                <w:color w:val="333333"/>
                <w:szCs w:val="21"/>
              </w:rPr>
            </w:pPr>
            <w:r w:rsidRPr="00F01A2A">
              <w:rPr>
                <w:color w:val="333333"/>
                <w:szCs w:val="21"/>
              </w:rPr>
              <w:t>３％</w:t>
            </w:r>
            <w:r w:rsidRPr="00F01A2A">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F01A2A" w:rsidRPr="00F01A2A" w:rsidRDefault="00F01A2A" w:rsidP="004B5B08">
            <w:pPr>
              <w:rPr>
                <w:color w:val="333333"/>
                <w:szCs w:val="21"/>
              </w:rPr>
            </w:pPr>
            <w:r w:rsidRPr="00F01A2A">
              <w:rPr>
                <w:color w:val="333333"/>
                <w:szCs w:val="21"/>
              </w:rPr>
              <w:t>３％</w:t>
            </w:r>
            <w:r w:rsidRPr="00F01A2A">
              <w:rPr>
                <w:color w:val="333333"/>
                <w:szCs w:val="21"/>
              </w:rPr>
              <w:t xml:space="preserve"> </w:t>
            </w:r>
          </w:p>
        </w:tc>
      </w:tr>
    </w:tbl>
    <w:p w:rsidR="004B5B08" w:rsidRDefault="004B5B08" w:rsidP="004B5B08">
      <w:pPr>
        <w:rPr>
          <w:color w:val="008B8B"/>
          <w:szCs w:val="21"/>
        </w:rPr>
      </w:pPr>
    </w:p>
    <w:p w:rsidR="00F01A2A" w:rsidRPr="00F01A2A" w:rsidRDefault="00F01A2A" w:rsidP="004B5B08">
      <w:pPr>
        <w:rPr>
          <w:color w:val="008B8B"/>
          <w:szCs w:val="21"/>
        </w:rPr>
      </w:pPr>
      <w:r w:rsidRPr="00F01A2A">
        <w:rPr>
          <w:color w:val="008B8B"/>
          <w:szCs w:val="21"/>
        </w:rPr>
        <w:t>(4)</w:t>
      </w:r>
      <w:r w:rsidRPr="00F01A2A">
        <w:rPr>
          <w:color w:val="008B8B"/>
          <w:szCs w:val="21"/>
        </w:rPr>
        <w:t xml:space="preserve">　商業等活性化税制</w:t>
      </w:r>
      <w:r w:rsidRPr="00F01A2A">
        <w:rPr>
          <w:color w:val="008B8B"/>
          <w:szCs w:val="21"/>
        </w:rPr>
        <w:t xml:space="preserve">  </w:t>
      </w:r>
      <w:r w:rsidR="000427DF">
        <w:rPr>
          <w:rFonts w:hint="eastAsia"/>
          <w:color w:val="008B8B"/>
          <w:szCs w:val="21"/>
        </w:rPr>
        <w:t>（</w:t>
      </w:r>
      <w:r w:rsidR="000427DF" w:rsidRPr="000427DF">
        <w:rPr>
          <w:rFonts w:hint="eastAsia"/>
          <w:color w:val="008B8B"/>
          <w:szCs w:val="21"/>
        </w:rPr>
        <w:t>措法</w:t>
      </w:r>
      <w:r w:rsidR="000427DF" w:rsidRPr="000427DF">
        <w:rPr>
          <w:rFonts w:hint="eastAsia"/>
          <w:color w:val="008B8B"/>
          <w:szCs w:val="21"/>
        </w:rPr>
        <w:t>42</w:t>
      </w:r>
      <w:r w:rsidR="000427DF" w:rsidRPr="000427DF">
        <w:rPr>
          <w:rFonts w:hint="eastAsia"/>
          <w:color w:val="008B8B"/>
          <w:szCs w:val="21"/>
        </w:rPr>
        <w:t>の</w:t>
      </w:r>
      <w:r w:rsidR="000427DF" w:rsidRPr="000427DF">
        <w:rPr>
          <w:rFonts w:hint="eastAsia"/>
          <w:color w:val="008B8B"/>
          <w:szCs w:val="21"/>
        </w:rPr>
        <w:t>12</w:t>
      </w:r>
      <w:r w:rsidR="000427DF" w:rsidRPr="000427DF">
        <w:rPr>
          <w:rFonts w:hint="eastAsia"/>
          <w:color w:val="008B8B"/>
          <w:szCs w:val="21"/>
        </w:rPr>
        <w:t>の</w:t>
      </w:r>
      <w:r w:rsidR="000427DF" w:rsidRPr="000427DF">
        <w:rPr>
          <w:rFonts w:hint="eastAsia"/>
          <w:color w:val="008B8B"/>
          <w:szCs w:val="21"/>
        </w:rPr>
        <w:t>3</w:t>
      </w:r>
      <w:r w:rsidR="000427DF">
        <w:rPr>
          <w:rFonts w:hint="eastAsia"/>
          <w:color w:val="008B8B"/>
          <w:szCs w:val="21"/>
        </w:rPr>
        <w:t>）</w:t>
      </w:r>
    </w:p>
    <w:p w:rsidR="00F01A2A" w:rsidRPr="00F01A2A" w:rsidRDefault="00F01A2A" w:rsidP="004B5B08">
      <w:pPr>
        <w:rPr>
          <w:szCs w:val="21"/>
        </w:rPr>
      </w:pPr>
      <w:r w:rsidRPr="00F01A2A">
        <w:rPr>
          <w:szCs w:val="21"/>
        </w:rPr>
        <w:t>認定経営革新等支援機関等から助言等を受け，指定期間（</w:t>
      </w:r>
      <w:r w:rsidRPr="00F01A2A">
        <w:rPr>
          <w:szCs w:val="21"/>
        </w:rPr>
        <w:t>25</w:t>
      </w:r>
      <w:r w:rsidRPr="00F01A2A">
        <w:rPr>
          <w:szCs w:val="21"/>
        </w:rPr>
        <w:t>年</w:t>
      </w:r>
      <w:r w:rsidRPr="00F01A2A">
        <w:rPr>
          <w:szCs w:val="21"/>
        </w:rPr>
        <w:t>4</w:t>
      </w:r>
      <w:r w:rsidRPr="00F01A2A">
        <w:rPr>
          <w:szCs w:val="21"/>
        </w:rPr>
        <w:t>月</w:t>
      </w:r>
      <w:r w:rsidRPr="00F01A2A">
        <w:rPr>
          <w:szCs w:val="21"/>
        </w:rPr>
        <w:t>1</w:t>
      </w:r>
      <w:r w:rsidRPr="00F01A2A">
        <w:rPr>
          <w:szCs w:val="21"/>
        </w:rPr>
        <w:t>日から</w:t>
      </w:r>
      <w:r w:rsidRPr="00F01A2A">
        <w:rPr>
          <w:szCs w:val="21"/>
        </w:rPr>
        <w:t>27</w:t>
      </w:r>
      <w:r w:rsidRPr="00F01A2A">
        <w:rPr>
          <w:szCs w:val="21"/>
        </w:rPr>
        <w:t>年</w:t>
      </w:r>
      <w:r w:rsidRPr="00F01A2A">
        <w:rPr>
          <w:szCs w:val="21"/>
        </w:rPr>
        <w:t>3</w:t>
      </w:r>
      <w:r w:rsidRPr="00F01A2A">
        <w:rPr>
          <w:szCs w:val="21"/>
        </w:rPr>
        <w:t>月</w:t>
      </w:r>
      <w:r w:rsidRPr="00F01A2A">
        <w:rPr>
          <w:szCs w:val="21"/>
        </w:rPr>
        <w:t>31</w:t>
      </w:r>
      <w:r w:rsidRPr="00F01A2A">
        <w:rPr>
          <w:szCs w:val="21"/>
        </w:rPr>
        <w:t>日まで）内に経営改善設備（一定の器具備品及び建物附属設備）を取得等し，指定事業の用に供した場合に，一定の特別償却又は税額控除を適用できる制度。対象は，中小企業者又は中小企業等協同組合など一定の中小法人（青色申告法人に限る）となるが，税額控除</w:t>
      </w:r>
      <w:r w:rsidRPr="00F01A2A">
        <w:rPr>
          <w:szCs w:val="21"/>
        </w:rPr>
        <w:lastRenderedPageBreak/>
        <w:t>の適用は，資本金の額が</w:t>
      </w:r>
      <w:r w:rsidRPr="00F01A2A">
        <w:rPr>
          <w:szCs w:val="21"/>
        </w:rPr>
        <w:t>3,000</w:t>
      </w:r>
      <w:r w:rsidRPr="00F01A2A">
        <w:rPr>
          <w:szCs w:val="21"/>
        </w:rPr>
        <w:t>万円以下の法人等に限られる。</w:t>
      </w:r>
    </w:p>
    <w:p w:rsidR="00F01A2A" w:rsidRPr="00F01A2A" w:rsidRDefault="00F01A2A" w:rsidP="004B5B08">
      <w:pPr>
        <w:rPr>
          <w:szCs w:val="21"/>
        </w:rPr>
      </w:pPr>
      <w:r w:rsidRPr="00F01A2A">
        <w:rPr>
          <w:szCs w:val="21"/>
        </w:rPr>
        <w:t>なお，「認定経営革新等支援機関等」とは，税務，金融及び企業の財務に関する知識や経験を有する中小企業支援者として中小企業庁から認定を受けた機関等のことを指し，多くの税理士や税理士法人などが認定を受けている。</w:t>
      </w:r>
    </w:p>
    <w:p w:rsidR="00F01A2A" w:rsidRPr="00F01A2A" w:rsidRDefault="00F01A2A" w:rsidP="004B5B08">
      <w:pPr>
        <w:rPr>
          <w:szCs w:val="21"/>
        </w:rPr>
      </w:pPr>
      <w:r w:rsidRPr="00F01A2A">
        <w:rPr>
          <w:szCs w:val="21"/>
          <w:bdr w:val="single" w:sz="6" w:space="2" w:color="auto" w:frame="1"/>
          <w:shd w:val="clear" w:color="auto" w:fill="DDDDDD"/>
        </w:rPr>
        <w:t>改正点</w:t>
      </w:r>
      <w:r w:rsidRPr="00F01A2A">
        <w:rPr>
          <w:szCs w:val="21"/>
          <w:bdr w:val="single" w:sz="6" w:space="2" w:color="auto" w:frame="1"/>
          <w:shd w:val="clear" w:color="auto" w:fill="DDDDDD"/>
        </w:rPr>
        <w:t xml:space="preserve"> </w:t>
      </w:r>
    </w:p>
    <w:p w:rsidR="00F01A2A" w:rsidRPr="00F01A2A" w:rsidRDefault="00F01A2A" w:rsidP="004B5B08">
      <w:pPr>
        <w:rPr>
          <w:szCs w:val="21"/>
        </w:rPr>
      </w:pPr>
      <w:r w:rsidRPr="00F01A2A">
        <w:rPr>
          <w:rFonts w:ascii="ＭＳ 明朝" w:eastAsia="ＭＳ 明朝" w:hAnsi="ＭＳ 明朝" w:cs="ＭＳ 明朝" w:hint="eastAsia"/>
          <w:szCs w:val="21"/>
        </w:rPr>
        <w:t>①</w:t>
      </w:r>
      <w:r w:rsidRPr="00F01A2A">
        <w:rPr>
          <w:szCs w:val="21"/>
        </w:rPr>
        <w:t>制度の適用対象者から認定経営革新等支援機関等を除外</w:t>
      </w:r>
    </w:p>
    <w:p w:rsidR="00F01A2A" w:rsidRPr="00F01A2A" w:rsidRDefault="00F01A2A" w:rsidP="004B5B08">
      <w:pPr>
        <w:rPr>
          <w:szCs w:val="21"/>
        </w:rPr>
      </w:pPr>
      <w:r w:rsidRPr="00F01A2A">
        <w:rPr>
          <w:rFonts w:ascii="ＭＳ 明朝" w:eastAsia="ＭＳ 明朝" w:hAnsi="ＭＳ 明朝" w:cs="ＭＳ 明朝" w:hint="eastAsia"/>
          <w:szCs w:val="21"/>
        </w:rPr>
        <w:t>②</w:t>
      </w:r>
      <w:r w:rsidRPr="00F01A2A">
        <w:rPr>
          <w:szCs w:val="21"/>
        </w:rPr>
        <w:t>対象設備の見直し</w:t>
      </w:r>
    </w:p>
    <w:p w:rsidR="00F01A2A" w:rsidRPr="00F01A2A" w:rsidRDefault="00F01A2A" w:rsidP="004B5B08">
      <w:pPr>
        <w:rPr>
          <w:szCs w:val="21"/>
        </w:rPr>
      </w:pPr>
      <w:r w:rsidRPr="00F01A2A">
        <w:rPr>
          <w:rFonts w:ascii="ＭＳ 明朝" w:eastAsia="ＭＳ 明朝" w:hAnsi="ＭＳ 明朝" w:cs="ＭＳ 明朝" w:hint="eastAsia"/>
          <w:szCs w:val="21"/>
        </w:rPr>
        <w:t>※</w:t>
      </w:r>
      <w:r w:rsidRPr="00F01A2A">
        <w:rPr>
          <w:szCs w:val="21"/>
        </w:rPr>
        <w:t>経済産業省の資料では，「一部の対象設備については，消費税率引上げ対策と関係がないものを除外する」としている。</w:t>
      </w:r>
    </w:p>
    <w:p w:rsidR="00F01A2A" w:rsidRPr="00F01A2A" w:rsidRDefault="00F01A2A" w:rsidP="004B5B08">
      <w:pPr>
        <w:rPr>
          <w:szCs w:val="21"/>
        </w:rPr>
      </w:pPr>
      <w:r w:rsidRPr="00F01A2A">
        <w:rPr>
          <w:rFonts w:ascii="ＭＳ 明朝" w:eastAsia="ＭＳ 明朝" w:hAnsi="ＭＳ 明朝" w:cs="ＭＳ 明朝" w:hint="eastAsia"/>
          <w:szCs w:val="21"/>
        </w:rPr>
        <w:t>③</w:t>
      </w:r>
      <w:r w:rsidRPr="00F01A2A">
        <w:rPr>
          <w:szCs w:val="21"/>
        </w:rPr>
        <w:t>適用期限を</w:t>
      </w:r>
      <w:r w:rsidRPr="00F01A2A">
        <w:rPr>
          <w:szCs w:val="21"/>
        </w:rPr>
        <w:t xml:space="preserve"> 29</w:t>
      </w:r>
      <w:r w:rsidRPr="00F01A2A">
        <w:rPr>
          <w:szCs w:val="21"/>
        </w:rPr>
        <w:t>年</w:t>
      </w:r>
      <w:r w:rsidRPr="00F01A2A">
        <w:rPr>
          <w:szCs w:val="21"/>
        </w:rPr>
        <w:t>3</w:t>
      </w:r>
      <w:r w:rsidRPr="00F01A2A">
        <w:rPr>
          <w:szCs w:val="21"/>
        </w:rPr>
        <w:t>月</w:t>
      </w:r>
      <w:r w:rsidRPr="00F01A2A">
        <w:rPr>
          <w:szCs w:val="21"/>
        </w:rPr>
        <w:t>31</w:t>
      </w:r>
      <w:r w:rsidRPr="00F01A2A">
        <w:rPr>
          <w:szCs w:val="21"/>
        </w:rPr>
        <w:t>日</w:t>
      </w:r>
      <w:r w:rsidRPr="00F01A2A">
        <w:rPr>
          <w:szCs w:val="21"/>
        </w:rPr>
        <w:t xml:space="preserve"> </w:t>
      </w:r>
      <w:r w:rsidRPr="00F01A2A">
        <w:rPr>
          <w:szCs w:val="21"/>
        </w:rPr>
        <w:t>まで</w:t>
      </w:r>
      <w:r w:rsidRPr="00F01A2A">
        <w:rPr>
          <w:szCs w:val="21"/>
        </w:rPr>
        <w:t>2</w:t>
      </w:r>
      <w:r w:rsidRPr="00F01A2A">
        <w:rPr>
          <w:szCs w:val="21"/>
        </w:rPr>
        <w:t>年延長</w:t>
      </w:r>
      <w:r w:rsidRPr="00F01A2A">
        <w:rPr>
          <w:szCs w:val="21"/>
        </w:rPr>
        <w:t xml:space="preserve"> </w:t>
      </w:r>
    </w:p>
    <w:p w:rsidR="004B5B08" w:rsidRDefault="004B5B08" w:rsidP="004B5B08">
      <w:bookmarkStart w:id="5" w:name="TA0003344040105"/>
    </w:p>
    <w:p w:rsidR="00F01A2A" w:rsidRPr="00F01A2A" w:rsidRDefault="004B5B08" w:rsidP="004B5B08">
      <w:r>
        <w:rPr>
          <w:rFonts w:hint="eastAsia"/>
        </w:rPr>
        <w:t>5.</w:t>
      </w:r>
      <w:r w:rsidR="00F01A2A" w:rsidRPr="00F01A2A">
        <w:t>地方拠点強化税制</w:t>
      </w:r>
      <w:bookmarkEnd w:id="5"/>
      <w:r w:rsidR="00F01A2A" w:rsidRPr="00F01A2A">
        <w:t xml:space="preserve"> </w:t>
      </w:r>
    </w:p>
    <w:p w:rsidR="00F01A2A" w:rsidRPr="00F01A2A" w:rsidRDefault="00F01A2A" w:rsidP="004B5B08">
      <w:pPr>
        <w:rPr>
          <w:szCs w:val="21"/>
        </w:rPr>
      </w:pPr>
      <w:r w:rsidRPr="00F01A2A">
        <w:rPr>
          <w:szCs w:val="21"/>
        </w:rPr>
        <w:t>地域再生法の改正を前提に，</w:t>
      </w:r>
      <w:r w:rsidRPr="00F01A2A">
        <w:rPr>
          <w:rFonts w:ascii="ＭＳ 明朝" w:eastAsia="ＭＳ 明朝" w:hAnsi="ＭＳ 明朝" w:cs="ＭＳ 明朝" w:hint="eastAsia"/>
          <w:szCs w:val="21"/>
        </w:rPr>
        <w:t>①</w:t>
      </w:r>
      <w:r w:rsidRPr="00F01A2A">
        <w:rPr>
          <w:szCs w:val="21"/>
        </w:rPr>
        <w:t>地方拠点建物等を取得した場合の特別償却又は税額控除制度を創設し，</w:t>
      </w:r>
      <w:r w:rsidRPr="00F01A2A">
        <w:rPr>
          <w:rFonts w:ascii="ＭＳ 明朝" w:eastAsia="ＭＳ 明朝" w:hAnsi="ＭＳ 明朝" w:cs="ＭＳ 明朝" w:hint="eastAsia"/>
          <w:szCs w:val="21"/>
        </w:rPr>
        <w:t>②</w:t>
      </w:r>
      <w:r w:rsidRPr="00F01A2A">
        <w:rPr>
          <w:szCs w:val="21"/>
        </w:rPr>
        <w:t>雇用促進税制を拡充する。</w:t>
      </w:r>
    </w:p>
    <w:p w:rsidR="00F01A2A" w:rsidRPr="00F01A2A" w:rsidRDefault="00F01A2A" w:rsidP="004B5B08">
      <w:pPr>
        <w:rPr>
          <w:szCs w:val="21"/>
        </w:rPr>
      </w:pPr>
      <w:r w:rsidRPr="00F01A2A">
        <w:rPr>
          <w:rFonts w:ascii="ＭＳ 明朝" w:eastAsia="ＭＳ 明朝" w:hAnsi="ＭＳ 明朝" w:cs="ＭＳ 明朝" w:hint="eastAsia"/>
          <w:szCs w:val="21"/>
        </w:rPr>
        <w:t>①</w:t>
      </w:r>
      <w:r w:rsidRPr="00F01A2A">
        <w:rPr>
          <w:szCs w:val="21"/>
        </w:rPr>
        <w:t>地方拠点建物等を取得した場合の特別償却又は税額控除制度の創設</w:t>
      </w:r>
    </w:p>
    <w:p w:rsidR="00F01A2A" w:rsidRPr="00F01A2A" w:rsidRDefault="00F01A2A" w:rsidP="004B5B08">
      <w:pPr>
        <w:rPr>
          <w:szCs w:val="21"/>
        </w:rPr>
      </w:pPr>
      <w:r w:rsidRPr="00F01A2A">
        <w:rPr>
          <w:szCs w:val="21"/>
        </w:rPr>
        <w:t>【適用法人】</w:t>
      </w:r>
      <w:r w:rsidRPr="00F01A2A">
        <w:rPr>
          <w:szCs w:val="21"/>
        </w:rPr>
        <w:t xml:space="preserve"> </w:t>
      </w:r>
      <w:r w:rsidRPr="00F01A2A">
        <w:rPr>
          <w:szCs w:val="21"/>
        </w:rPr>
        <w:t>：地域再生法の改正法の施行日から平成</w:t>
      </w:r>
      <w:r w:rsidRPr="00F01A2A">
        <w:rPr>
          <w:szCs w:val="21"/>
        </w:rPr>
        <w:t>30</w:t>
      </w:r>
      <w:r w:rsidRPr="00F01A2A">
        <w:rPr>
          <w:szCs w:val="21"/>
        </w:rPr>
        <w:t>年</w:t>
      </w:r>
      <w:r w:rsidRPr="00F01A2A">
        <w:rPr>
          <w:szCs w:val="21"/>
        </w:rPr>
        <w:t>3</w:t>
      </w:r>
      <w:r w:rsidRPr="00F01A2A">
        <w:rPr>
          <w:szCs w:val="21"/>
        </w:rPr>
        <w:t>月</w:t>
      </w:r>
      <w:r w:rsidRPr="00F01A2A">
        <w:rPr>
          <w:szCs w:val="21"/>
        </w:rPr>
        <w:t>31</w:t>
      </w:r>
      <w:r w:rsidRPr="00F01A2A">
        <w:rPr>
          <w:szCs w:val="21"/>
        </w:rPr>
        <w:t>日までの間に地域再生法の地方拠点強化実施計画（仮称）について承認を受けた青色申告法人</w:t>
      </w:r>
      <w:r w:rsidRPr="00F01A2A">
        <w:rPr>
          <w:szCs w:val="21"/>
        </w:rPr>
        <w:t xml:space="preserve"> </w:t>
      </w:r>
    </w:p>
    <w:p w:rsidR="00F01A2A" w:rsidRPr="00F01A2A" w:rsidRDefault="00F01A2A" w:rsidP="004B5B08">
      <w:pPr>
        <w:rPr>
          <w:szCs w:val="21"/>
        </w:rPr>
      </w:pPr>
      <w:r w:rsidRPr="00F01A2A">
        <w:rPr>
          <w:szCs w:val="21"/>
        </w:rPr>
        <w:t>【対象資産】</w:t>
      </w:r>
      <w:r w:rsidRPr="00F01A2A">
        <w:rPr>
          <w:szCs w:val="21"/>
        </w:rPr>
        <w:t xml:space="preserve"> </w:t>
      </w:r>
      <w:r w:rsidRPr="00F01A2A">
        <w:rPr>
          <w:szCs w:val="21"/>
        </w:rPr>
        <w:t>：計画承認の日から</w:t>
      </w:r>
      <w:r w:rsidRPr="00F01A2A">
        <w:rPr>
          <w:szCs w:val="21"/>
        </w:rPr>
        <w:t>2</w:t>
      </w:r>
      <w:r w:rsidRPr="00F01A2A">
        <w:rPr>
          <w:szCs w:val="21"/>
        </w:rPr>
        <w:t>年以内に取得・事業供用した，同計画に記載された建物及びその附属設備並びに構築物で「一定規模以上のもの」。</w:t>
      </w:r>
      <w:r w:rsidRPr="00F01A2A">
        <w:rPr>
          <w:szCs w:val="21"/>
        </w:rPr>
        <w:t xml:space="preserve"> </w:t>
      </w:r>
    </w:p>
    <w:p w:rsidR="00F01A2A" w:rsidRPr="00F01A2A" w:rsidRDefault="00F01A2A" w:rsidP="004B5B08">
      <w:pPr>
        <w:rPr>
          <w:szCs w:val="21"/>
        </w:rPr>
      </w:pPr>
      <w:r w:rsidRPr="00F01A2A">
        <w:rPr>
          <w:rFonts w:ascii="ＭＳ 明朝" w:eastAsia="ＭＳ 明朝" w:hAnsi="ＭＳ 明朝" w:cs="ＭＳ 明朝" w:hint="eastAsia"/>
          <w:szCs w:val="21"/>
        </w:rPr>
        <w:t>※</w:t>
      </w:r>
      <w:r w:rsidRPr="00F01A2A">
        <w:rPr>
          <w:szCs w:val="21"/>
        </w:rPr>
        <w:t>一定規模以上のもの：一の建物及びその附属設備並びに構築物の取得価額の合計額が</w:t>
      </w:r>
      <w:r w:rsidRPr="00F01A2A">
        <w:rPr>
          <w:szCs w:val="21"/>
        </w:rPr>
        <w:t>2,000</w:t>
      </w:r>
      <w:r w:rsidRPr="00F01A2A">
        <w:rPr>
          <w:szCs w:val="21"/>
        </w:rPr>
        <w:t>万円以上（中小企業者は</w:t>
      </w:r>
      <w:r w:rsidRPr="00F01A2A">
        <w:rPr>
          <w:szCs w:val="21"/>
        </w:rPr>
        <w:t>1,000</w:t>
      </w:r>
      <w:r w:rsidRPr="00F01A2A">
        <w:rPr>
          <w:szCs w:val="21"/>
        </w:rPr>
        <w:t>万円以上）のもの</w:t>
      </w:r>
    </w:p>
    <w:p w:rsidR="00F01A2A" w:rsidRPr="00F01A2A" w:rsidRDefault="00F01A2A" w:rsidP="004B5B08">
      <w:pPr>
        <w:rPr>
          <w:szCs w:val="21"/>
        </w:rPr>
      </w:pPr>
      <w:r w:rsidRPr="00F01A2A">
        <w:rPr>
          <w:szCs w:val="21"/>
        </w:rPr>
        <w:t>【税制措置】</w:t>
      </w:r>
      <w:r w:rsidRPr="00F01A2A">
        <w:rPr>
          <w:szCs w:val="21"/>
        </w:rPr>
        <w:t xml:space="preserve"> </w:t>
      </w:r>
      <w:r w:rsidRPr="00F01A2A">
        <w:rPr>
          <w:szCs w:val="21"/>
        </w:rPr>
        <w:t>：対象資産の取得価額について，次の割合での特別償却又は税額控除を選択適用できる（税額控除の控除上限は法人税額の</w:t>
      </w:r>
      <w:r w:rsidRPr="00F01A2A">
        <w:rPr>
          <w:szCs w:val="21"/>
        </w:rPr>
        <w:t>20</w:t>
      </w:r>
      <w:r w:rsidRPr="00F01A2A">
        <w:rPr>
          <w:szCs w:val="21"/>
        </w:rPr>
        <w:t>％）。</w:t>
      </w:r>
      <w:r w:rsidRPr="00F01A2A">
        <w:rPr>
          <w:szCs w:val="21"/>
        </w:rPr>
        <w:t xml:space="preserve"> </w:t>
      </w: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3979"/>
        <w:gridCol w:w="3101"/>
        <w:gridCol w:w="960"/>
        <w:gridCol w:w="960"/>
      </w:tblGrid>
      <w:tr w:rsidR="00F01A2A" w:rsidRPr="00F01A2A" w:rsidTr="00F01A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r w:rsidRPr="00F01A2A">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r w:rsidRPr="00F01A2A">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FFCC"/>
            <w:noWrap/>
            <w:vAlign w:val="center"/>
            <w:hideMark/>
          </w:tcPr>
          <w:p w:rsidR="00F01A2A" w:rsidRPr="00F01A2A" w:rsidRDefault="00F01A2A" w:rsidP="004B5B08">
            <w:pPr>
              <w:rPr>
                <w:color w:val="333333"/>
                <w:szCs w:val="21"/>
              </w:rPr>
            </w:pPr>
            <w:r w:rsidRPr="00F01A2A">
              <w:rPr>
                <w:color w:val="333333"/>
                <w:szCs w:val="21"/>
              </w:rPr>
              <w:t>特別償却</w:t>
            </w:r>
            <w:r w:rsidRPr="00F01A2A">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FFCC"/>
            <w:noWrap/>
            <w:vAlign w:val="center"/>
            <w:hideMark/>
          </w:tcPr>
          <w:p w:rsidR="00F01A2A" w:rsidRPr="00F01A2A" w:rsidRDefault="00F01A2A" w:rsidP="004B5B08">
            <w:pPr>
              <w:rPr>
                <w:color w:val="333333"/>
                <w:szCs w:val="21"/>
              </w:rPr>
            </w:pPr>
            <w:r w:rsidRPr="00F01A2A">
              <w:rPr>
                <w:color w:val="333333"/>
                <w:szCs w:val="21"/>
              </w:rPr>
              <w:t>税額控除</w:t>
            </w:r>
            <w:r w:rsidRPr="00F01A2A">
              <w:rPr>
                <w:color w:val="333333"/>
                <w:szCs w:val="21"/>
              </w:rPr>
              <w:t xml:space="preserve"> </w:t>
            </w:r>
          </w:p>
        </w:tc>
      </w:tr>
      <w:tr w:rsidR="00F01A2A" w:rsidRPr="00F01A2A" w:rsidTr="00F01A2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特定地域（東京</w:t>
            </w:r>
            <w:r w:rsidRPr="00F01A2A">
              <w:rPr>
                <w:color w:val="333333"/>
                <w:szCs w:val="21"/>
              </w:rPr>
              <w:t>23</w:t>
            </w:r>
            <w:r w:rsidRPr="00F01A2A">
              <w:rPr>
                <w:color w:val="333333"/>
                <w:szCs w:val="21"/>
              </w:rPr>
              <w:t>区）から大都市等（３大都市圏）以外への移転</w:t>
            </w:r>
            <w:r w:rsidRPr="00F01A2A">
              <w:rPr>
                <w:rFonts w:ascii="ＭＳ 明朝" w:eastAsia="ＭＳ 明朝" w:hAnsi="ＭＳ 明朝" w:cs="ＭＳ 明朝" w:hint="eastAsia"/>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29</w:t>
            </w:r>
            <w:r w:rsidRPr="00F01A2A">
              <w:rPr>
                <w:color w:val="333333"/>
                <w:szCs w:val="21"/>
              </w:rPr>
              <w:t>年３月</w:t>
            </w:r>
            <w:r w:rsidRPr="00F01A2A">
              <w:rPr>
                <w:color w:val="333333"/>
                <w:szCs w:val="21"/>
              </w:rPr>
              <w:t>31</w:t>
            </w:r>
            <w:r w:rsidRPr="00F01A2A">
              <w:rPr>
                <w:color w:val="333333"/>
                <w:szCs w:val="21"/>
              </w:rPr>
              <w:t>日までに計画承認を受けた法人の取得等</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25</w:t>
            </w:r>
            <w:r w:rsidRPr="00F01A2A">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７％</w:t>
            </w:r>
          </w:p>
        </w:tc>
      </w:tr>
      <w:tr w:rsidR="00F01A2A" w:rsidRPr="00F01A2A" w:rsidTr="00F01A2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上記以外</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４％</w:t>
            </w:r>
          </w:p>
        </w:tc>
      </w:tr>
      <w:tr w:rsidR="00F01A2A" w:rsidRPr="00F01A2A" w:rsidTr="00F01A2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上記以外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29</w:t>
            </w:r>
            <w:r w:rsidRPr="00F01A2A">
              <w:rPr>
                <w:color w:val="333333"/>
                <w:szCs w:val="21"/>
              </w:rPr>
              <w:t>年３月</w:t>
            </w:r>
            <w:r w:rsidRPr="00F01A2A">
              <w:rPr>
                <w:color w:val="333333"/>
                <w:szCs w:val="21"/>
              </w:rPr>
              <w:t>31</w:t>
            </w:r>
            <w:r w:rsidRPr="00F01A2A">
              <w:rPr>
                <w:color w:val="333333"/>
                <w:szCs w:val="21"/>
              </w:rPr>
              <w:t>日までに計画承認を受けた法人の取得等</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15</w:t>
            </w:r>
            <w:r w:rsidRPr="00F01A2A">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４％</w:t>
            </w:r>
          </w:p>
        </w:tc>
      </w:tr>
      <w:tr w:rsidR="00F01A2A" w:rsidRPr="00F01A2A" w:rsidTr="00F01A2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上記以外</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２％</w:t>
            </w:r>
          </w:p>
        </w:tc>
      </w:tr>
    </w:tbl>
    <w:p w:rsidR="00F01A2A" w:rsidRPr="00F01A2A" w:rsidRDefault="00F01A2A" w:rsidP="004B5B08">
      <w:pPr>
        <w:rPr>
          <w:vanish/>
        </w:rPr>
      </w:pPr>
    </w:p>
    <w:tbl>
      <w:tblPr>
        <w:tblW w:w="90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40"/>
        <w:gridCol w:w="8760"/>
      </w:tblGrid>
      <w:tr w:rsidR="00F01A2A" w:rsidRPr="00F01A2A" w:rsidTr="00F01A2A">
        <w:trPr>
          <w:tblCellSpacing w:w="0" w:type="dxa"/>
        </w:trPr>
        <w:tc>
          <w:tcPr>
            <w:tcW w:w="0" w:type="auto"/>
            <w:shd w:val="clear" w:color="auto" w:fill="FFFFFF"/>
            <w:noWrap/>
            <w:hideMark/>
          </w:tcPr>
          <w:p w:rsidR="00F01A2A" w:rsidRPr="00F01A2A" w:rsidRDefault="00F01A2A" w:rsidP="004B5B08">
            <w:pPr>
              <w:rPr>
                <w:color w:val="333333"/>
                <w:szCs w:val="21"/>
              </w:rPr>
            </w:pPr>
            <w:r w:rsidRPr="00F01A2A">
              <w:rPr>
                <w:rFonts w:ascii="ＭＳ 明朝" w:eastAsia="ＭＳ 明朝" w:hAnsi="ＭＳ 明朝" w:cs="ＭＳ 明朝" w:hint="eastAsia"/>
                <w:color w:val="333333"/>
                <w:szCs w:val="21"/>
              </w:rPr>
              <w:t>※</w:t>
            </w:r>
          </w:p>
        </w:tc>
        <w:tc>
          <w:tcPr>
            <w:tcW w:w="0" w:type="auto"/>
            <w:shd w:val="clear" w:color="auto" w:fill="FFFFFF"/>
            <w:hideMark/>
          </w:tcPr>
          <w:p w:rsidR="00F01A2A" w:rsidRPr="00F01A2A" w:rsidRDefault="00F01A2A" w:rsidP="004B5B08">
            <w:pPr>
              <w:rPr>
                <w:color w:val="333333"/>
                <w:szCs w:val="21"/>
              </w:rPr>
            </w:pPr>
            <w:r w:rsidRPr="00F01A2A">
              <w:rPr>
                <w:color w:val="333333"/>
                <w:szCs w:val="21"/>
              </w:rPr>
              <w:t xml:space="preserve">　大綱では特定地域及び大都市等の対象を明示していないが，財務省の資料では「特定地域（仮称）」（東京</w:t>
            </w:r>
            <w:r w:rsidRPr="00F01A2A">
              <w:rPr>
                <w:color w:val="333333"/>
                <w:szCs w:val="21"/>
              </w:rPr>
              <w:t>23</w:t>
            </w:r>
            <w:r w:rsidRPr="00F01A2A">
              <w:rPr>
                <w:color w:val="333333"/>
                <w:szCs w:val="21"/>
              </w:rPr>
              <w:t>区），「大都市等（仮称）」（３大都市圏）としている。</w:t>
            </w:r>
          </w:p>
        </w:tc>
      </w:tr>
    </w:tbl>
    <w:p w:rsidR="00F01A2A" w:rsidRPr="00F01A2A" w:rsidRDefault="00F01A2A" w:rsidP="004B5B08">
      <w:pPr>
        <w:rPr>
          <w:szCs w:val="21"/>
        </w:rPr>
      </w:pPr>
      <w:r w:rsidRPr="00F01A2A">
        <w:rPr>
          <w:rFonts w:ascii="ＭＳ 明朝" w:eastAsia="ＭＳ 明朝" w:hAnsi="ＭＳ 明朝" w:cs="ＭＳ 明朝" w:hint="eastAsia"/>
          <w:szCs w:val="21"/>
        </w:rPr>
        <w:t>②</w:t>
      </w:r>
      <w:r w:rsidRPr="00F01A2A">
        <w:rPr>
          <w:szCs w:val="21"/>
        </w:rPr>
        <w:t>雇用促進税制の拡充</w:t>
      </w:r>
    </w:p>
    <w:p w:rsidR="00F01A2A" w:rsidRPr="00F01A2A" w:rsidRDefault="00F01A2A" w:rsidP="004B5B08">
      <w:pPr>
        <w:rPr>
          <w:szCs w:val="21"/>
        </w:rPr>
      </w:pPr>
      <w:r w:rsidRPr="00F01A2A">
        <w:rPr>
          <w:szCs w:val="21"/>
        </w:rPr>
        <w:lastRenderedPageBreak/>
        <w:t>【適用法人】</w:t>
      </w:r>
      <w:r w:rsidRPr="00F01A2A">
        <w:rPr>
          <w:szCs w:val="21"/>
        </w:rPr>
        <w:t xml:space="preserve"> </w:t>
      </w:r>
      <w:r w:rsidRPr="00F01A2A">
        <w:rPr>
          <w:szCs w:val="21"/>
        </w:rPr>
        <w:t>：地域再生法の改正法の施行日から平成</w:t>
      </w:r>
      <w:r w:rsidRPr="00F01A2A">
        <w:rPr>
          <w:szCs w:val="21"/>
        </w:rPr>
        <w:t>30</w:t>
      </w:r>
      <w:r w:rsidRPr="00F01A2A">
        <w:rPr>
          <w:szCs w:val="21"/>
        </w:rPr>
        <w:t>年</w:t>
      </w:r>
      <w:r w:rsidRPr="00F01A2A">
        <w:rPr>
          <w:szCs w:val="21"/>
        </w:rPr>
        <w:t>3</w:t>
      </w:r>
      <w:r w:rsidRPr="00F01A2A">
        <w:rPr>
          <w:szCs w:val="21"/>
        </w:rPr>
        <w:t>月</w:t>
      </w:r>
      <w:r w:rsidRPr="00F01A2A">
        <w:rPr>
          <w:szCs w:val="21"/>
        </w:rPr>
        <w:t>31</w:t>
      </w:r>
      <w:r w:rsidRPr="00F01A2A">
        <w:rPr>
          <w:szCs w:val="21"/>
        </w:rPr>
        <w:t>日までの間に地方拠点強化実施計画について承認を受けた青色申告法人</w:t>
      </w:r>
      <w:r w:rsidRPr="00F01A2A">
        <w:rPr>
          <w:szCs w:val="21"/>
        </w:rPr>
        <w:t xml:space="preserve"> </w:t>
      </w:r>
    </w:p>
    <w:p w:rsidR="00F01A2A" w:rsidRPr="00F01A2A" w:rsidRDefault="00F01A2A" w:rsidP="004B5B08">
      <w:pPr>
        <w:rPr>
          <w:szCs w:val="21"/>
        </w:rPr>
      </w:pPr>
      <w:r w:rsidRPr="00F01A2A">
        <w:rPr>
          <w:szCs w:val="21"/>
        </w:rPr>
        <w:t>【税制措置】</w:t>
      </w:r>
      <w:r w:rsidRPr="00F01A2A">
        <w:rPr>
          <w:szCs w:val="21"/>
        </w:rPr>
        <w:t xml:space="preserve"> </w:t>
      </w:r>
      <w:r w:rsidRPr="00F01A2A">
        <w:rPr>
          <w:szCs w:val="21"/>
        </w:rPr>
        <w:t>：計画承認の日から</w:t>
      </w:r>
      <w:r w:rsidRPr="00F01A2A">
        <w:rPr>
          <w:szCs w:val="21"/>
        </w:rPr>
        <w:t>2</w:t>
      </w:r>
      <w:r w:rsidRPr="00F01A2A">
        <w:rPr>
          <w:szCs w:val="21"/>
        </w:rPr>
        <w:t>年以内の日を含む事業年度において，その地方拠点強化実施計画に従って移転又は新増設した特定施設である事業所における増加雇用者数（法人全体の増加雇用者数が上限）に一定の金額を乗じた金額について税額控除できる。</w:t>
      </w:r>
      <w:r w:rsidRPr="00F01A2A">
        <w:rPr>
          <w:szCs w:val="21"/>
        </w:rPr>
        <w:t xml:space="preserve"> </w:t>
      </w: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750"/>
        <w:gridCol w:w="6030"/>
        <w:gridCol w:w="2220"/>
      </w:tblGrid>
      <w:tr w:rsidR="00F01A2A" w:rsidRPr="00F01A2A" w:rsidTr="00F01A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r w:rsidRPr="00F01A2A">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F01A2A" w:rsidRPr="00F01A2A" w:rsidRDefault="00F01A2A" w:rsidP="004B5B08">
            <w:pPr>
              <w:rPr>
                <w:color w:val="333333"/>
                <w:szCs w:val="21"/>
              </w:rPr>
            </w:pPr>
            <w:r w:rsidRPr="00F01A2A">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FFCC"/>
            <w:noWrap/>
            <w:vAlign w:val="center"/>
            <w:hideMark/>
          </w:tcPr>
          <w:p w:rsidR="00F01A2A" w:rsidRPr="00F01A2A" w:rsidRDefault="00F01A2A" w:rsidP="004B5B08">
            <w:pPr>
              <w:rPr>
                <w:color w:val="333333"/>
                <w:szCs w:val="21"/>
              </w:rPr>
            </w:pPr>
            <w:r w:rsidRPr="00F01A2A">
              <w:rPr>
                <w:color w:val="333333"/>
                <w:szCs w:val="21"/>
              </w:rPr>
              <w:t>１人当たりの控除税額</w:t>
            </w:r>
            <w:r w:rsidRPr="00F01A2A">
              <w:rPr>
                <w:color w:val="333333"/>
                <w:szCs w:val="21"/>
              </w:rPr>
              <w:t xml:space="preserve"> </w:t>
            </w:r>
          </w:p>
        </w:tc>
      </w:tr>
      <w:tr w:rsidR="00F01A2A" w:rsidRPr="00F01A2A" w:rsidTr="00F01A2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01A2A" w:rsidRPr="00F01A2A" w:rsidRDefault="00F01A2A" w:rsidP="004B5B08">
            <w:pPr>
              <w:rPr>
                <w:color w:val="333333"/>
                <w:szCs w:val="21"/>
              </w:rPr>
            </w:pPr>
            <w:r w:rsidRPr="00F01A2A">
              <w:rPr>
                <w:color w:val="333333"/>
                <w:szCs w:val="21"/>
              </w:rPr>
              <w:t>特例Ａ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現行の雇用促進税制の適用要件を満たす場合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50</w:t>
            </w:r>
            <w:r w:rsidRPr="00F01A2A">
              <w:rPr>
                <w:color w:val="333333"/>
                <w:szCs w:val="21"/>
              </w:rPr>
              <w:t>万円</w:t>
            </w:r>
          </w:p>
        </w:tc>
      </w:tr>
      <w:tr w:rsidR="00F01A2A" w:rsidRPr="00F01A2A" w:rsidTr="00F01A2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上記要件のうち雇用者増加割合が</w:t>
            </w:r>
            <w:r w:rsidRPr="00F01A2A">
              <w:rPr>
                <w:color w:val="333333"/>
                <w:szCs w:val="21"/>
              </w:rPr>
              <w:t>10</w:t>
            </w:r>
            <w:r w:rsidRPr="00F01A2A">
              <w:rPr>
                <w:color w:val="333333"/>
                <w:szCs w:val="21"/>
              </w:rPr>
              <w:t>％以上であることの要件のみ満たさない場合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20</w:t>
            </w:r>
            <w:r w:rsidRPr="00F01A2A">
              <w:rPr>
                <w:color w:val="333333"/>
                <w:szCs w:val="21"/>
              </w:rPr>
              <w:t>万円</w:t>
            </w:r>
          </w:p>
        </w:tc>
      </w:tr>
      <w:tr w:rsidR="00F01A2A" w:rsidRPr="00F01A2A" w:rsidTr="00F01A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01A2A" w:rsidRPr="00F01A2A" w:rsidRDefault="00F01A2A" w:rsidP="004B5B08">
            <w:pPr>
              <w:rPr>
                <w:color w:val="333333"/>
                <w:szCs w:val="21"/>
              </w:rPr>
            </w:pPr>
            <w:r w:rsidRPr="00F01A2A">
              <w:rPr>
                <w:color w:val="333333"/>
                <w:szCs w:val="21"/>
              </w:rPr>
              <w:t>特例Ｂ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特定地域（東京</w:t>
            </w:r>
            <w:r w:rsidRPr="00F01A2A">
              <w:rPr>
                <w:color w:val="333333"/>
                <w:szCs w:val="21"/>
              </w:rPr>
              <w:t>23</w:t>
            </w:r>
            <w:r w:rsidRPr="00F01A2A">
              <w:rPr>
                <w:color w:val="333333"/>
                <w:szCs w:val="21"/>
              </w:rPr>
              <w:t>区）から大都市等（大都市圏）以外への移転において，特例Ａの適用を受ける場合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1A2A" w:rsidRPr="00F01A2A" w:rsidRDefault="00F01A2A" w:rsidP="004B5B08">
            <w:pPr>
              <w:rPr>
                <w:color w:val="333333"/>
                <w:szCs w:val="21"/>
              </w:rPr>
            </w:pPr>
            <w:r w:rsidRPr="00F01A2A">
              <w:rPr>
                <w:color w:val="333333"/>
                <w:szCs w:val="21"/>
              </w:rPr>
              <w:t>特例Ａに加え</w:t>
            </w:r>
            <w:r w:rsidRPr="00F01A2A">
              <w:rPr>
                <w:color w:val="333333"/>
                <w:szCs w:val="21"/>
              </w:rPr>
              <w:t>30</w:t>
            </w:r>
            <w:r w:rsidRPr="00F01A2A">
              <w:rPr>
                <w:color w:val="333333"/>
                <w:szCs w:val="21"/>
              </w:rPr>
              <w:t>万円</w:t>
            </w:r>
            <w:r w:rsidRPr="00F01A2A">
              <w:rPr>
                <w:color w:val="333333"/>
                <w:szCs w:val="21"/>
              </w:rPr>
              <w:t xml:space="preserve"> </w:t>
            </w:r>
            <w:r w:rsidRPr="00F01A2A">
              <w:rPr>
                <w:color w:val="333333"/>
                <w:szCs w:val="21"/>
              </w:rPr>
              <w:br/>
            </w:r>
            <w:r w:rsidRPr="00F01A2A">
              <w:rPr>
                <w:color w:val="333333"/>
                <w:szCs w:val="21"/>
              </w:rPr>
              <w:t>（最大３年間</w:t>
            </w:r>
            <w:r w:rsidRPr="00F01A2A">
              <w:rPr>
                <w:rFonts w:ascii="ＭＳ 明朝" w:eastAsia="ＭＳ 明朝" w:hAnsi="ＭＳ 明朝" w:cs="ＭＳ 明朝" w:hint="eastAsia"/>
                <w:color w:val="333333"/>
                <w:szCs w:val="21"/>
              </w:rPr>
              <w:t>※</w:t>
            </w:r>
            <w:r w:rsidRPr="00F01A2A">
              <w:rPr>
                <w:color w:val="333333"/>
                <w:szCs w:val="21"/>
              </w:rPr>
              <w:t>）</w:t>
            </w:r>
            <w:r w:rsidRPr="00F01A2A">
              <w:rPr>
                <w:color w:val="333333"/>
                <w:szCs w:val="21"/>
              </w:rPr>
              <w:t xml:space="preserve"> </w:t>
            </w:r>
          </w:p>
        </w:tc>
      </w:tr>
    </w:tbl>
    <w:p w:rsidR="00F01A2A" w:rsidRPr="00F01A2A" w:rsidRDefault="00F01A2A" w:rsidP="004B5B08">
      <w:pPr>
        <w:rPr>
          <w:vanish/>
        </w:rPr>
      </w:pPr>
    </w:p>
    <w:tbl>
      <w:tblPr>
        <w:tblW w:w="90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40"/>
        <w:gridCol w:w="8760"/>
      </w:tblGrid>
      <w:tr w:rsidR="00F01A2A" w:rsidRPr="004B5B08" w:rsidTr="00F01A2A">
        <w:trPr>
          <w:tblCellSpacing w:w="0" w:type="dxa"/>
        </w:trPr>
        <w:tc>
          <w:tcPr>
            <w:tcW w:w="0" w:type="auto"/>
            <w:shd w:val="clear" w:color="auto" w:fill="FFFFFF"/>
            <w:noWrap/>
            <w:hideMark/>
          </w:tcPr>
          <w:p w:rsidR="00F01A2A" w:rsidRPr="00F01A2A" w:rsidRDefault="00F01A2A" w:rsidP="004B5B08">
            <w:pPr>
              <w:rPr>
                <w:color w:val="333333"/>
                <w:szCs w:val="21"/>
              </w:rPr>
            </w:pPr>
            <w:r w:rsidRPr="00F01A2A">
              <w:rPr>
                <w:rFonts w:ascii="ＭＳ 明朝" w:eastAsia="ＭＳ 明朝" w:hAnsi="ＭＳ 明朝" w:cs="ＭＳ 明朝" w:hint="eastAsia"/>
                <w:color w:val="333333"/>
                <w:szCs w:val="21"/>
              </w:rPr>
              <w:t>※</w:t>
            </w:r>
          </w:p>
        </w:tc>
        <w:tc>
          <w:tcPr>
            <w:tcW w:w="0" w:type="auto"/>
            <w:shd w:val="clear" w:color="auto" w:fill="FFFFFF"/>
            <w:hideMark/>
          </w:tcPr>
          <w:p w:rsidR="00F01A2A" w:rsidRPr="00F01A2A" w:rsidRDefault="00F01A2A" w:rsidP="004B5B08">
            <w:pPr>
              <w:rPr>
                <w:color w:val="333333"/>
                <w:szCs w:val="21"/>
              </w:rPr>
            </w:pPr>
            <w:r w:rsidRPr="00F01A2A">
              <w:rPr>
                <w:color w:val="333333"/>
                <w:szCs w:val="21"/>
              </w:rPr>
              <w:t xml:space="preserve">　特定施設である事業所における雇用者数又は法人全体の雇用者数が減少した事業年度以後の事業年度を除く。また，特例Ｂは，事業主都合による離職者がある場合及び風俗営業等を行っている場合には適用しない。</w:t>
            </w:r>
          </w:p>
        </w:tc>
      </w:tr>
    </w:tbl>
    <w:p w:rsidR="00F01A2A" w:rsidRPr="00F01A2A" w:rsidRDefault="00F01A2A" w:rsidP="004B5B08">
      <w:pPr>
        <w:rPr>
          <w:vanish/>
        </w:rPr>
      </w:pP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70"/>
        <w:gridCol w:w="7664"/>
      </w:tblGrid>
      <w:tr w:rsidR="00F01A2A" w:rsidRPr="00F01A2A" w:rsidTr="00F01A2A">
        <w:trPr>
          <w:tblCellSpacing w:w="0" w:type="dxa"/>
        </w:trPr>
        <w:tc>
          <w:tcPr>
            <w:tcW w:w="0" w:type="auto"/>
            <w:shd w:val="clear" w:color="auto" w:fill="FFFFFF"/>
            <w:noWrap/>
            <w:hideMark/>
          </w:tcPr>
          <w:p w:rsidR="00F01A2A" w:rsidRPr="00F01A2A" w:rsidRDefault="00F01A2A" w:rsidP="004B5B08">
            <w:pPr>
              <w:rPr>
                <w:color w:val="333333"/>
                <w:szCs w:val="21"/>
              </w:rPr>
            </w:pPr>
            <w:r w:rsidRPr="00F01A2A">
              <w:rPr>
                <w:color w:val="333333"/>
                <w:szCs w:val="21"/>
              </w:rPr>
              <w:t>（参考）</w:t>
            </w:r>
          </w:p>
        </w:tc>
        <w:tc>
          <w:tcPr>
            <w:tcW w:w="0" w:type="auto"/>
            <w:shd w:val="clear" w:color="auto" w:fill="FFFFFF"/>
            <w:hideMark/>
          </w:tcPr>
          <w:p w:rsidR="00F01A2A" w:rsidRPr="00F01A2A" w:rsidRDefault="00F01A2A" w:rsidP="004B5B08">
            <w:pPr>
              <w:rPr>
                <w:color w:val="333333"/>
                <w:szCs w:val="21"/>
              </w:rPr>
            </w:pPr>
            <w:r w:rsidRPr="00F01A2A">
              <w:rPr>
                <w:color w:val="333333"/>
                <w:szCs w:val="21"/>
              </w:rPr>
              <w:t xml:space="preserve">　現行の雇用促進税制の要件：基準雇用者数（適用年度末雇用者数－前年度末雇用者数）が</w:t>
            </w:r>
            <w:r w:rsidRPr="00F01A2A">
              <w:rPr>
                <w:color w:val="333333"/>
                <w:szCs w:val="21"/>
              </w:rPr>
              <w:t>5</w:t>
            </w:r>
            <w:r w:rsidRPr="00F01A2A">
              <w:rPr>
                <w:color w:val="333333"/>
                <w:szCs w:val="21"/>
              </w:rPr>
              <w:t>人以上であること（中小企業者等は</w:t>
            </w:r>
            <w:r w:rsidRPr="00F01A2A">
              <w:rPr>
                <w:color w:val="333333"/>
                <w:szCs w:val="21"/>
              </w:rPr>
              <w:t>2</w:t>
            </w:r>
            <w:r w:rsidRPr="00F01A2A">
              <w:rPr>
                <w:color w:val="333333"/>
                <w:szCs w:val="21"/>
              </w:rPr>
              <w:t>人以上），基準雇用者割合（基準雇用者数／前年度末雇用者数）が</w:t>
            </w:r>
            <w:r w:rsidRPr="00F01A2A">
              <w:rPr>
                <w:color w:val="333333"/>
                <w:szCs w:val="21"/>
              </w:rPr>
              <w:t>10</w:t>
            </w:r>
            <w:r w:rsidRPr="00F01A2A">
              <w:rPr>
                <w:color w:val="333333"/>
                <w:szCs w:val="21"/>
              </w:rPr>
              <w:t>％以上であること等。</w:t>
            </w:r>
          </w:p>
        </w:tc>
      </w:tr>
    </w:tbl>
    <w:p w:rsidR="00F01A2A" w:rsidRPr="00F01A2A" w:rsidRDefault="00F01A2A" w:rsidP="004B5B08">
      <w:pPr>
        <w:rPr>
          <w:szCs w:val="21"/>
        </w:rPr>
      </w:pPr>
      <w:r w:rsidRPr="00F01A2A">
        <w:rPr>
          <w:szCs w:val="21"/>
        </w:rPr>
        <w:t>【控除税額の上限】</w:t>
      </w:r>
      <w:r w:rsidRPr="00F01A2A">
        <w:rPr>
          <w:szCs w:val="21"/>
        </w:rPr>
        <w:t xml:space="preserve"> </w:t>
      </w:r>
      <w:r w:rsidRPr="00F01A2A">
        <w:rPr>
          <w:szCs w:val="21"/>
        </w:rPr>
        <w:t>：特例</w:t>
      </w:r>
      <w:r w:rsidRPr="00F01A2A">
        <w:rPr>
          <w:szCs w:val="21"/>
        </w:rPr>
        <w:t>A</w:t>
      </w:r>
      <w:r w:rsidRPr="00F01A2A">
        <w:rPr>
          <w:szCs w:val="21"/>
        </w:rPr>
        <w:t>及び特例</w:t>
      </w:r>
      <w:r w:rsidRPr="00F01A2A">
        <w:rPr>
          <w:szCs w:val="21"/>
        </w:rPr>
        <w:t>B</w:t>
      </w:r>
      <w:r w:rsidRPr="00F01A2A">
        <w:rPr>
          <w:szCs w:val="21"/>
        </w:rPr>
        <w:t>による控除税額は，当期の法人税額の</w:t>
      </w:r>
      <w:r w:rsidRPr="00F01A2A">
        <w:rPr>
          <w:szCs w:val="21"/>
        </w:rPr>
        <w:t>30</w:t>
      </w:r>
      <w:r w:rsidRPr="00F01A2A">
        <w:rPr>
          <w:szCs w:val="21"/>
        </w:rPr>
        <w:t>％から現行の雇用促進税制による控除税額と</w:t>
      </w:r>
      <w:r w:rsidRPr="00F01A2A">
        <w:rPr>
          <w:rFonts w:ascii="ＭＳ 明朝" w:eastAsia="ＭＳ 明朝" w:hAnsi="ＭＳ 明朝" w:cs="ＭＳ 明朝" w:hint="eastAsia"/>
          <w:szCs w:val="21"/>
        </w:rPr>
        <w:t>①</w:t>
      </w:r>
      <w:r w:rsidRPr="00F01A2A">
        <w:rPr>
          <w:szCs w:val="21"/>
        </w:rPr>
        <w:t>の措置における税額控除制度による控除税額との合計額を控除した残額を上限とする。</w:t>
      </w:r>
      <w:r w:rsidRPr="00F01A2A">
        <w:rPr>
          <w:szCs w:val="21"/>
        </w:rPr>
        <w:t xml:space="preserve"> </w:t>
      </w:r>
    </w:p>
    <w:p w:rsidR="00600BCB" w:rsidRDefault="00600BCB" w:rsidP="004B5B08"/>
    <w:sectPr w:rsidR="00600BC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A2E" w:rsidRDefault="00125A2E" w:rsidP="000427DF">
      <w:r>
        <w:separator/>
      </w:r>
    </w:p>
  </w:endnote>
  <w:endnote w:type="continuationSeparator" w:id="0">
    <w:p w:rsidR="00125A2E" w:rsidRDefault="00125A2E" w:rsidP="0004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236455"/>
      <w:docPartObj>
        <w:docPartGallery w:val="Page Numbers (Bottom of Page)"/>
        <w:docPartUnique/>
      </w:docPartObj>
    </w:sdtPr>
    <w:sdtEndPr/>
    <w:sdtContent>
      <w:p w:rsidR="000427DF" w:rsidRDefault="000427DF">
        <w:pPr>
          <w:pStyle w:val="a7"/>
          <w:jc w:val="center"/>
        </w:pPr>
        <w:r>
          <w:fldChar w:fldCharType="begin"/>
        </w:r>
        <w:r>
          <w:instrText>PAGE   \* MERGEFORMAT</w:instrText>
        </w:r>
        <w:r>
          <w:fldChar w:fldCharType="separate"/>
        </w:r>
        <w:r w:rsidR="00E82EB0" w:rsidRPr="00E82EB0">
          <w:rPr>
            <w:noProof/>
            <w:lang w:val="ja-JP"/>
          </w:rPr>
          <w:t>2</w:t>
        </w:r>
        <w:r>
          <w:fldChar w:fldCharType="end"/>
        </w:r>
      </w:p>
    </w:sdtContent>
  </w:sdt>
  <w:p w:rsidR="000427DF" w:rsidRDefault="000427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A2E" w:rsidRDefault="00125A2E" w:rsidP="000427DF">
      <w:r>
        <w:separator/>
      </w:r>
    </w:p>
  </w:footnote>
  <w:footnote w:type="continuationSeparator" w:id="0">
    <w:p w:rsidR="00125A2E" w:rsidRDefault="00125A2E" w:rsidP="00042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C450A"/>
    <w:multiLevelType w:val="multilevel"/>
    <w:tmpl w:val="9A9CC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447133"/>
    <w:multiLevelType w:val="multilevel"/>
    <w:tmpl w:val="00D0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FD57C1"/>
    <w:multiLevelType w:val="multilevel"/>
    <w:tmpl w:val="AF28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A9E"/>
    <w:rsid w:val="000427DF"/>
    <w:rsid w:val="00125A2E"/>
    <w:rsid w:val="004B5B08"/>
    <w:rsid w:val="00600BCB"/>
    <w:rsid w:val="00621A9E"/>
    <w:rsid w:val="006A3EFF"/>
    <w:rsid w:val="00A44FE7"/>
    <w:rsid w:val="00E82EB0"/>
    <w:rsid w:val="00F01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FF"/>
    <w:pPr>
      <w:widowControl w:val="0"/>
      <w:jc w:val="both"/>
    </w:pPr>
  </w:style>
  <w:style w:type="paragraph" w:styleId="1">
    <w:name w:val="heading 1"/>
    <w:basedOn w:val="a"/>
    <w:next w:val="a"/>
    <w:link w:val="10"/>
    <w:uiPriority w:val="9"/>
    <w:qFormat/>
    <w:rsid w:val="006A3EF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A3EFF"/>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F01A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1A2A"/>
    <w:rPr>
      <w:rFonts w:asciiTheme="majorHAnsi" w:eastAsiaTheme="majorEastAsia" w:hAnsiTheme="majorHAnsi" w:cstheme="majorBidi"/>
      <w:sz w:val="18"/>
      <w:szCs w:val="18"/>
    </w:rPr>
  </w:style>
  <w:style w:type="paragraph" w:styleId="a5">
    <w:name w:val="header"/>
    <w:basedOn w:val="a"/>
    <w:link w:val="a6"/>
    <w:uiPriority w:val="99"/>
    <w:unhideWhenUsed/>
    <w:rsid w:val="000427DF"/>
    <w:pPr>
      <w:tabs>
        <w:tab w:val="center" w:pos="4252"/>
        <w:tab w:val="right" w:pos="8504"/>
      </w:tabs>
      <w:snapToGrid w:val="0"/>
    </w:pPr>
  </w:style>
  <w:style w:type="character" w:customStyle="1" w:styleId="a6">
    <w:name w:val="ヘッダー (文字)"/>
    <w:basedOn w:val="a0"/>
    <w:link w:val="a5"/>
    <w:uiPriority w:val="99"/>
    <w:rsid w:val="000427DF"/>
  </w:style>
  <w:style w:type="paragraph" w:styleId="a7">
    <w:name w:val="footer"/>
    <w:basedOn w:val="a"/>
    <w:link w:val="a8"/>
    <w:uiPriority w:val="99"/>
    <w:unhideWhenUsed/>
    <w:rsid w:val="000427DF"/>
    <w:pPr>
      <w:tabs>
        <w:tab w:val="center" w:pos="4252"/>
        <w:tab w:val="right" w:pos="8504"/>
      </w:tabs>
      <w:snapToGrid w:val="0"/>
    </w:pPr>
  </w:style>
  <w:style w:type="character" w:customStyle="1" w:styleId="a8">
    <w:name w:val="フッター (文字)"/>
    <w:basedOn w:val="a0"/>
    <w:link w:val="a7"/>
    <w:uiPriority w:val="99"/>
    <w:rsid w:val="00042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FF"/>
    <w:pPr>
      <w:widowControl w:val="0"/>
      <w:jc w:val="both"/>
    </w:pPr>
  </w:style>
  <w:style w:type="paragraph" w:styleId="1">
    <w:name w:val="heading 1"/>
    <w:basedOn w:val="a"/>
    <w:next w:val="a"/>
    <w:link w:val="10"/>
    <w:uiPriority w:val="9"/>
    <w:qFormat/>
    <w:rsid w:val="006A3EF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A3EFF"/>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F01A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1A2A"/>
    <w:rPr>
      <w:rFonts w:asciiTheme="majorHAnsi" w:eastAsiaTheme="majorEastAsia" w:hAnsiTheme="majorHAnsi" w:cstheme="majorBidi"/>
      <w:sz w:val="18"/>
      <w:szCs w:val="18"/>
    </w:rPr>
  </w:style>
  <w:style w:type="paragraph" w:styleId="a5">
    <w:name w:val="header"/>
    <w:basedOn w:val="a"/>
    <w:link w:val="a6"/>
    <w:uiPriority w:val="99"/>
    <w:unhideWhenUsed/>
    <w:rsid w:val="000427DF"/>
    <w:pPr>
      <w:tabs>
        <w:tab w:val="center" w:pos="4252"/>
        <w:tab w:val="right" w:pos="8504"/>
      </w:tabs>
      <w:snapToGrid w:val="0"/>
    </w:pPr>
  </w:style>
  <w:style w:type="character" w:customStyle="1" w:styleId="a6">
    <w:name w:val="ヘッダー (文字)"/>
    <w:basedOn w:val="a0"/>
    <w:link w:val="a5"/>
    <w:uiPriority w:val="99"/>
    <w:rsid w:val="000427DF"/>
  </w:style>
  <w:style w:type="paragraph" w:styleId="a7">
    <w:name w:val="footer"/>
    <w:basedOn w:val="a"/>
    <w:link w:val="a8"/>
    <w:uiPriority w:val="99"/>
    <w:unhideWhenUsed/>
    <w:rsid w:val="000427DF"/>
    <w:pPr>
      <w:tabs>
        <w:tab w:val="center" w:pos="4252"/>
        <w:tab w:val="right" w:pos="8504"/>
      </w:tabs>
      <w:snapToGrid w:val="0"/>
    </w:pPr>
  </w:style>
  <w:style w:type="character" w:customStyle="1" w:styleId="a8">
    <w:name w:val="フッター (文字)"/>
    <w:basedOn w:val="a0"/>
    <w:link w:val="a7"/>
    <w:uiPriority w:val="99"/>
    <w:rsid w:val="00042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60271">
      <w:bodyDiv w:val="1"/>
      <w:marLeft w:val="0"/>
      <w:marRight w:val="0"/>
      <w:marTop w:val="0"/>
      <w:marBottom w:val="0"/>
      <w:divBdr>
        <w:top w:val="none" w:sz="0" w:space="0" w:color="auto"/>
        <w:left w:val="none" w:sz="0" w:space="0" w:color="auto"/>
        <w:bottom w:val="none" w:sz="0" w:space="0" w:color="auto"/>
        <w:right w:val="none" w:sz="0" w:space="0" w:color="auto"/>
      </w:divBdr>
      <w:divsChild>
        <w:div w:id="374308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925</Words>
  <Characters>5278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haruta</dc:creator>
  <cp:keywords/>
  <dc:description/>
  <cp:lastModifiedBy>haruta</cp:lastModifiedBy>
  <cp:revision>9</cp:revision>
  <cp:lastPrinted>2015-01-19T01:00:00Z</cp:lastPrinted>
  <dcterms:created xsi:type="dcterms:W3CDTF">2015-01-19T00:59:00Z</dcterms:created>
  <dcterms:modified xsi:type="dcterms:W3CDTF">2015-01-21T02:07:00Z</dcterms:modified>
</cp:coreProperties>
</file>