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1D" w:rsidRDefault="002C111D">
      <w:pPr>
        <w:rPr>
          <w:rFonts w:hint="eastAsia"/>
        </w:rPr>
      </w:pPr>
      <w:r>
        <w:rPr>
          <w:rFonts w:hint="eastAsia"/>
        </w:rPr>
        <w:t xml:space="preserve">同族法人株式を別の同族法人株式に譲渡した場合の注意点　　　　</w:t>
      </w:r>
      <w:r>
        <w:rPr>
          <w:rFonts w:hint="eastAsia"/>
        </w:rPr>
        <w:t>2014.7.24</w:t>
      </w:r>
    </w:p>
    <w:p w:rsidR="002C111D" w:rsidRDefault="002C111D">
      <w:pPr>
        <w:rPr>
          <w:rFonts w:hint="eastAsia"/>
        </w:rPr>
      </w:pPr>
    </w:p>
    <w:p w:rsidR="00600BCB" w:rsidRDefault="00D9136A">
      <w:r>
        <w:rPr>
          <w:rFonts w:hint="eastAsia"/>
        </w:rPr>
        <w:t>私（</w:t>
      </w:r>
      <w:r>
        <w:rPr>
          <w:rFonts w:hint="eastAsia"/>
        </w:rPr>
        <w:t>A</w:t>
      </w:r>
      <w:r>
        <w:rPr>
          <w:rFonts w:hint="eastAsia"/>
        </w:rPr>
        <w:t>）は甲会社の全株を保有しております。</w:t>
      </w:r>
    </w:p>
    <w:p w:rsidR="00D9136A" w:rsidRDefault="00D9136A">
      <w:r>
        <w:rPr>
          <w:rFonts w:hint="eastAsia"/>
        </w:rPr>
        <w:t>私は甲会社の株式の全部を乙会社に譲渡したいと考えております。</w:t>
      </w:r>
    </w:p>
    <w:p w:rsidR="00D9136A" w:rsidRDefault="000962AE">
      <w:r>
        <w:rPr>
          <w:rFonts w:hint="eastAsia"/>
        </w:rPr>
        <w:t>乙</w:t>
      </w:r>
      <w:r w:rsidR="00D9136A">
        <w:rPr>
          <w:rFonts w:hint="eastAsia"/>
        </w:rPr>
        <w:t>会社は、私（</w:t>
      </w:r>
      <w:r w:rsidR="00D9136A">
        <w:rPr>
          <w:rFonts w:hint="eastAsia"/>
        </w:rPr>
        <w:t>A</w:t>
      </w:r>
      <w:r w:rsidR="00D9136A">
        <w:rPr>
          <w:rFonts w:hint="eastAsia"/>
        </w:rPr>
        <w:t>）、妻（</w:t>
      </w:r>
      <w:r w:rsidR="00D9136A">
        <w:rPr>
          <w:rFonts w:hint="eastAsia"/>
        </w:rPr>
        <w:t>B</w:t>
      </w:r>
      <w:r w:rsidR="00D9136A">
        <w:rPr>
          <w:rFonts w:hint="eastAsia"/>
        </w:rPr>
        <w:t>）、長男（</w:t>
      </w:r>
      <w:r w:rsidR="00D9136A">
        <w:rPr>
          <w:rFonts w:hint="eastAsia"/>
        </w:rPr>
        <w:t>C</w:t>
      </w:r>
      <w:r w:rsidR="00D9136A">
        <w:rPr>
          <w:rFonts w:hint="eastAsia"/>
        </w:rPr>
        <w:t>）が出資しています。</w:t>
      </w:r>
    </w:p>
    <w:p w:rsidR="00D9136A" w:rsidRDefault="00D9136A">
      <w:r>
        <w:rPr>
          <w:rFonts w:hint="eastAsia"/>
        </w:rPr>
        <w:t>甲会社の取得価額</w:t>
      </w:r>
      <w:r w:rsidR="004B31E6">
        <w:rPr>
          <w:rFonts w:hint="eastAsia"/>
        </w:rPr>
        <w:t>は</w:t>
      </w:r>
      <w:r>
        <w:rPr>
          <w:rFonts w:hint="eastAsia"/>
        </w:rPr>
        <w:t>1</w:t>
      </w:r>
      <w:r>
        <w:rPr>
          <w:rFonts w:hint="eastAsia"/>
        </w:rPr>
        <w:t>株</w:t>
      </w:r>
      <w:r>
        <w:rPr>
          <w:rFonts w:hint="eastAsia"/>
        </w:rPr>
        <w:t>500</w:t>
      </w:r>
      <w:r>
        <w:rPr>
          <w:rFonts w:hint="eastAsia"/>
        </w:rPr>
        <w:t>円で</w:t>
      </w:r>
      <w:r w:rsidR="00365E34">
        <w:rPr>
          <w:rFonts w:hint="eastAsia"/>
        </w:rPr>
        <w:t>す</w:t>
      </w:r>
      <w:r>
        <w:rPr>
          <w:rFonts w:hint="eastAsia"/>
        </w:rPr>
        <w:t>。</w:t>
      </w:r>
    </w:p>
    <w:p w:rsidR="00365E34" w:rsidRDefault="00365E34"/>
    <w:p w:rsidR="004B31E6" w:rsidRDefault="004B31E6">
      <w:r>
        <w:rPr>
          <w:rFonts w:hint="eastAsia"/>
        </w:rPr>
        <w:t>私は</w:t>
      </w:r>
      <w:r>
        <w:rPr>
          <w:rFonts w:hint="eastAsia"/>
        </w:rPr>
        <w:t>1</w:t>
      </w:r>
      <w:r>
        <w:rPr>
          <w:rFonts w:hint="eastAsia"/>
        </w:rPr>
        <w:t>株</w:t>
      </w:r>
      <w:r>
        <w:rPr>
          <w:rFonts w:hint="eastAsia"/>
        </w:rPr>
        <w:t>500</w:t>
      </w:r>
      <w:r>
        <w:rPr>
          <w:rFonts w:hint="eastAsia"/>
        </w:rPr>
        <w:t>円での譲渡を考えていますが、問題はないでしょうか？</w:t>
      </w:r>
    </w:p>
    <w:p w:rsidR="004B31E6" w:rsidRDefault="004B31E6"/>
    <w:p w:rsidR="004B31E6" w:rsidRDefault="002C111D">
      <w:r>
        <w:rPr>
          <w:rFonts w:hint="eastAsia"/>
        </w:rPr>
        <w:t>この問題は、所得税、法人税、相続税をまたぐ</w:t>
      </w:r>
      <w:r w:rsidR="00124703">
        <w:rPr>
          <w:rFonts w:hint="eastAsia"/>
        </w:rPr>
        <w:t>複合的な要素を</w:t>
      </w:r>
      <w:r>
        <w:rPr>
          <w:rFonts w:hint="eastAsia"/>
        </w:rPr>
        <w:t>考えなければなりません。</w:t>
      </w:r>
      <w:bookmarkStart w:id="0" w:name="_GoBack"/>
      <w:bookmarkEnd w:id="0"/>
    </w:p>
    <w:p w:rsidR="00124703" w:rsidRDefault="00124703"/>
    <w:p w:rsidR="00365E34" w:rsidRDefault="004B31E6">
      <w:r>
        <w:rPr>
          <w:rFonts w:hint="eastAsia"/>
        </w:rPr>
        <w:t>1.</w:t>
      </w:r>
      <w:r w:rsidR="00365E34">
        <w:rPr>
          <w:rFonts w:hint="eastAsia"/>
        </w:rPr>
        <w:t xml:space="preserve">　</w:t>
      </w:r>
      <w:r w:rsidR="00365E34">
        <w:rPr>
          <w:rFonts w:hint="eastAsia"/>
        </w:rPr>
        <w:t>A</w:t>
      </w:r>
      <w:r w:rsidR="00365E34">
        <w:rPr>
          <w:rFonts w:hint="eastAsia"/>
        </w:rPr>
        <w:t>が甲社株式を譲渡した場合の</w:t>
      </w:r>
      <w:r w:rsidR="00365E34">
        <w:rPr>
          <w:rFonts w:hint="eastAsia"/>
        </w:rPr>
        <w:t>A</w:t>
      </w:r>
      <w:r w:rsidR="00365E34">
        <w:rPr>
          <w:rFonts w:hint="eastAsia"/>
        </w:rPr>
        <w:t>自身の課税問題</w:t>
      </w:r>
    </w:p>
    <w:p w:rsidR="004B31E6" w:rsidRDefault="004B31E6">
      <w:r>
        <w:rPr>
          <w:rFonts w:hint="eastAsia"/>
        </w:rPr>
        <w:t>（</w:t>
      </w:r>
      <w:r>
        <w:rPr>
          <w:rFonts w:hint="eastAsia"/>
        </w:rPr>
        <w:t>1</w:t>
      </w:r>
      <w:r>
        <w:rPr>
          <w:rFonts w:hint="eastAsia"/>
        </w:rPr>
        <w:t>）甲会社の評価</w:t>
      </w:r>
    </w:p>
    <w:p w:rsidR="00365E34" w:rsidRDefault="00365E34">
      <w:r>
        <w:rPr>
          <w:rFonts w:hint="eastAsia"/>
        </w:rPr>
        <w:t>この問題の前提として、甲社株式の時価評価の問題があります。</w:t>
      </w:r>
    </w:p>
    <w:p w:rsidR="00365E34" w:rsidRDefault="001A2CE5">
      <w:r>
        <w:rPr>
          <w:rFonts w:hint="eastAsia"/>
        </w:rPr>
        <w:t>今回の事例では、甲社は同族法人ですので、所得税法基通</w:t>
      </w:r>
      <w:r>
        <w:rPr>
          <w:rFonts w:hint="eastAsia"/>
        </w:rPr>
        <w:t>59-6</w:t>
      </w:r>
      <w:r>
        <w:rPr>
          <w:rFonts w:hint="eastAsia"/>
        </w:rPr>
        <w:t>に基づく評価を行うことになります。①から順に評価方法を決めることになります。</w:t>
      </w:r>
    </w:p>
    <w:p w:rsidR="001A2CE5" w:rsidRDefault="001A2CE5" w:rsidP="001A2CE5">
      <w:pPr>
        <w:pStyle w:val="a3"/>
        <w:numPr>
          <w:ilvl w:val="0"/>
          <w:numId w:val="3"/>
        </w:numPr>
        <w:ind w:leftChars="0"/>
      </w:pPr>
      <w:r>
        <w:rPr>
          <w:rFonts w:hint="eastAsia"/>
        </w:rPr>
        <w:t>最近の適正な売買事例があるか</w:t>
      </w:r>
    </w:p>
    <w:p w:rsidR="004D36E4" w:rsidRDefault="004D36E4" w:rsidP="001A2CE5">
      <w:pPr>
        <w:pStyle w:val="a3"/>
        <w:numPr>
          <w:ilvl w:val="0"/>
          <w:numId w:val="3"/>
        </w:numPr>
        <w:ind w:leftChars="0"/>
      </w:pPr>
      <w:r>
        <w:rPr>
          <w:rFonts w:hint="eastAsia"/>
        </w:rPr>
        <w:t>金融商品取引所等で決定される公募等の価額を参酌し</w:t>
      </w:r>
      <w:r w:rsidR="00D70220">
        <w:rPr>
          <w:rFonts w:hint="eastAsia"/>
        </w:rPr>
        <w:t>た価額</w:t>
      </w:r>
    </w:p>
    <w:p w:rsidR="001A2CE5" w:rsidRDefault="001A2CE5" w:rsidP="001A2CE5">
      <w:pPr>
        <w:pStyle w:val="a3"/>
        <w:numPr>
          <w:ilvl w:val="0"/>
          <w:numId w:val="3"/>
        </w:numPr>
        <w:ind w:leftChars="0"/>
      </w:pPr>
      <w:r>
        <w:rPr>
          <w:rFonts w:hint="eastAsia"/>
        </w:rPr>
        <w:t>類似会社比準価額</w:t>
      </w:r>
    </w:p>
    <w:p w:rsidR="001A2CE5" w:rsidRDefault="001A2CE5" w:rsidP="001A2CE5">
      <w:pPr>
        <w:pStyle w:val="a3"/>
        <w:numPr>
          <w:ilvl w:val="0"/>
          <w:numId w:val="3"/>
        </w:numPr>
        <w:ind w:leftChars="0"/>
      </w:pPr>
      <w:r>
        <w:rPr>
          <w:rFonts w:hint="eastAsia"/>
        </w:rPr>
        <w:t>1</w:t>
      </w:r>
      <w:r>
        <w:rPr>
          <w:rFonts w:hint="eastAsia"/>
        </w:rPr>
        <w:t>株当たりの純資産価額を参酌して通常取引されると認められる価額</w:t>
      </w:r>
    </w:p>
    <w:p w:rsidR="001A2CE5" w:rsidRDefault="001A2CE5" w:rsidP="001A2CE5">
      <w:r>
        <w:rPr>
          <w:rFonts w:hint="eastAsia"/>
        </w:rPr>
        <w:t>通常は①</w:t>
      </w:r>
      <w:r w:rsidR="004D36E4">
        <w:rPr>
          <w:rFonts w:hint="eastAsia"/>
        </w:rPr>
        <w:t>～③</w:t>
      </w:r>
      <w:r>
        <w:rPr>
          <w:rFonts w:hint="eastAsia"/>
        </w:rPr>
        <w:t>は稀なケースなので</w:t>
      </w:r>
      <w:r w:rsidR="004D36E4">
        <w:rPr>
          <w:rFonts w:hint="eastAsia"/>
        </w:rPr>
        <w:t>④</w:t>
      </w:r>
      <w:r>
        <w:rPr>
          <w:rFonts w:hint="eastAsia"/>
        </w:rPr>
        <w:t>の評価方法</w:t>
      </w:r>
      <w:r w:rsidR="0091568A">
        <w:rPr>
          <w:rFonts w:hint="eastAsia"/>
        </w:rPr>
        <w:t>により</w:t>
      </w:r>
      <w:r>
        <w:rPr>
          <w:rFonts w:hint="eastAsia"/>
        </w:rPr>
        <w:t>算定</w:t>
      </w:r>
      <w:r w:rsidR="0091568A">
        <w:rPr>
          <w:rFonts w:hint="eastAsia"/>
        </w:rPr>
        <w:t>する</w:t>
      </w:r>
      <w:r>
        <w:rPr>
          <w:rFonts w:hint="eastAsia"/>
        </w:rPr>
        <w:t>ことになります。</w:t>
      </w:r>
    </w:p>
    <w:p w:rsidR="001A2CE5" w:rsidRPr="0091568A" w:rsidRDefault="001A2CE5" w:rsidP="001A2CE5"/>
    <w:p w:rsidR="00365E34" w:rsidRDefault="00D70220">
      <w:r>
        <w:rPr>
          <w:rFonts w:hint="eastAsia"/>
        </w:rPr>
        <w:t>さらに</w:t>
      </w:r>
      <w:r w:rsidRPr="00D70220">
        <w:rPr>
          <w:rFonts w:hint="eastAsia"/>
        </w:rPr>
        <w:t>所得税法基通</w:t>
      </w:r>
      <w:r w:rsidRPr="00D70220">
        <w:rPr>
          <w:rFonts w:hint="eastAsia"/>
        </w:rPr>
        <w:t>59-6</w:t>
      </w:r>
      <w:r w:rsidRPr="00D70220">
        <w:rPr>
          <w:rFonts w:hint="eastAsia"/>
        </w:rPr>
        <w:t>に</w:t>
      </w:r>
      <w:r>
        <w:rPr>
          <w:rFonts w:hint="eastAsia"/>
        </w:rPr>
        <w:t>おいて</w:t>
      </w:r>
      <w:r w:rsidR="0091568A">
        <w:rPr>
          <w:rFonts w:hint="eastAsia"/>
        </w:rPr>
        <w:t>、</w:t>
      </w:r>
      <w:r>
        <w:rPr>
          <w:rFonts w:hint="eastAsia"/>
        </w:rPr>
        <w:t>「所得税</w:t>
      </w:r>
      <w:r>
        <w:rPr>
          <w:rFonts w:hint="eastAsia"/>
        </w:rPr>
        <w:t>59</w:t>
      </w:r>
      <w:r>
        <w:rPr>
          <w:rFonts w:hint="eastAsia"/>
        </w:rPr>
        <w:t>条第</w:t>
      </w:r>
      <w:r>
        <w:rPr>
          <w:rFonts w:hint="eastAsia"/>
        </w:rPr>
        <w:t>1</w:t>
      </w:r>
      <w:r>
        <w:rPr>
          <w:rFonts w:hint="eastAsia"/>
        </w:rPr>
        <w:t>項の適用にあたって」として、</w:t>
      </w:r>
      <w:r w:rsidR="0091568A">
        <w:rPr>
          <w:rFonts w:hint="eastAsia"/>
        </w:rPr>
        <w:t>下記の①～④によっている場合、相続税の財産評価基本通達〔取引相場のない株式の評価〕の例により算定した価額と</w:t>
      </w:r>
      <w:r w:rsidR="006A410F">
        <w:rPr>
          <w:rFonts w:hint="eastAsia"/>
        </w:rPr>
        <w:t>するとの</w:t>
      </w:r>
      <w:r w:rsidR="0091568A">
        <w:rPr>
          <w:rFonts w:hint="eastAsia"/>
        </w:rPr>
        <w:t>取扱いとなっています。</w:t>
      </w:r>
    </w:p>
    <w:p w:rsidR="00D70220" w:rsidRDefault="00D70220">
      <w:r>
        <w:rPr>
          <w:rFonts w:hint="eastAsia"/>
        </w:rPr>
        <w:t>「所得税</w:t>
      </w:r>
      <w:r>
        <w:rPr>
          <w:rFonts w:hint="eastAsia"/>
        </w:rPr>
        <w:t>59</w:t>
      </w:r>
      <w:r>
        <w:rPr>
          <w:rFonts w:hint="eastAsia"/>
        </w:rPr>
        <w:t>条第</w:t>
      </w:r>
      <w:r>
        <w:rPr>
          <w:rFonts w:hint="eastAsia"/>
        </w:rPr>
        <w:t>1</w:t>
      </w:r>
      <w:r>
        <w:rPr>
          <w:rFonts w:hint="eastAsia"/>
        </w:rPr>
        <w:t>項</w:t>
      </w:r>
      <w:r w:rsidR="006E049E">
        <w:rPr>
          <w:rFonts w:hint="eastAsia"/>
        </w:rPr>
        <w:t>」</w:t>
      </w:r>
      <w:r>
        <w:rPr>
          <w:rFonts w:hint="eastAsia"/>
        </w:rPr>
        <w:t>とは、みなし譲渡に関する規定である</w:t>
      </w:r>
      <w:r w:rsidR="006E049E">
        <w:rPr>
          <w:rFonts w:hint="eastAsia"/>
        </w:rPr>
        <w:t>。</w:t>
      </w:r>
    </w:p>
    <w:p w:rsidR="00365E34" w:rsidRDefault="0091568A" w:rsidP="0091568A">
      <w:pPr>
        <w:pStyle w:val="a3"/>
        <w:numPr>
          <w:ilvl w:val="0"/>
          <w:numId w:val="5"/>
        </w:numPr>
        <w:ind w:leftChars="0"/>
      </w:pPr>
      <w:r>
        <w:rPr>
          <w:rFonts w:hint="eastAsia"/>
        </w:rPr>
        <w:t>譲渡者が同族株主に該当するかどうかは、譲渡直前で判定</w:t>
      </w:r>
    </w:p>
    <w:p w:rsidR="0091568A" w:rsidRDefault="0091568A" w:rsidP="0091568A">
      <w:pPr>
        <w:pStyle w:val="a3"/>
        <w:numPr>
          <w:ilvl w:val="0"/>
          <w:numId w:val="5"/>
        </w:numPr>
        <w:ind w:leftChars="0"/>
      </w:pPr>
      <w:r>
        <w:rPr>
          <w:rFonts w:hint="eastAsia"/>
        </w:rPr>
        <w:t>譲渡者が中心的な同族株主に該当する場合は、発行会社は「小会社」として評価する。</w:t>
      </w:r>
    </w:p>
    <w:p w:rsidR="0091568A" w:rsidRDefault="0091568A" w:rsidP="0091568A">
      <w:pPr>
        <w:pStyle w:val="a3"/>
        <w:numPr>
          <w:ilvl w:val="0"/>
          <w:numId w:val="5"/>
        </w:numPr>
        <w:ind w:leftChars="0"/>
      </w:pPr>
      <w:r>
        <w:rPr>
          <w:rFonts w:hint="eastAsia"/>
        </w:rPr>
        <w:t>純資産価額方式における純資産価額の計算においては、発行会社の保有する土地、上場有価証券は譲渡時の時価</w:t>
      </w:r>
      <w:r w:rsidR="006A410F">
        <w:rPr>
          <w:rFonts w:hint="eastAsia"/>
        </w:rPr>
        <w:t>による。</w:t>
      </w:r>
    </w:p>
    <w:p w:rsidR="006A410F" w:rsidRDefault="006A410F" w:rsidP="006A410F">
      <w:pPr>
        <w:pStyle w:val="a3"/>
        <w:numPr>
          <w:ilvl w:val="0"/>
          <w:numId w:val="5"/>
        </w:numPr>
        <w:ind w:leftChars="0"/>
      </w:pPr>
      <w:r w:rsidRPr="006A410F">
        <w:rPr>
          <w:rFonts w:hint="eastAsia"/>
        </w:rPr>
        <w:t>純資産価額方式における純資産価額の計算においては、</w:t>
      </w:r>
      <w:r>
        <w:rPr>
          <w:rFonts w:hint="eastAsia"/>
        </w:rPr>
        <w:t>いわゆる評価差額に対する法人税等相当額の控除をしない。</w:t>
      </w:r>
    </w:p>
    <w:p w:rsidR="004B31E6" w:rsidRDefault="004B31E6" w:rsidP="004B31E6">
      <w:pPr>
        <w:pStyle w:val="a3"/>
        <w:ind w:leftChars="0" w:left="634"/>
      </w:pPr>
    </w:p>
    <w:p w:rsidR="006A410F" w:rsidRDefault="004B31E6" w:rsidP="004B31E6">
      <w:r>
        <w:rPr>
          <w:rFonts w:hint="eastAsia"/>
        </w:rPr>
        <w:t>（</w:t>
      </w:r>
      <w:r>
        <w:rPr>
          <w:rFonts w:hint="eastAsia"/>
        </w:rPr>
        <w:t>2</w:t>
      </w:r>
      <w:r>
        <w:rPr>
          <w:rFonts w:hint="eastAsia"/>
        </w:rPr>
        <w:t>）</w:t>
      </w:r>
      <w:r>
        <w:rPr>
          <w:rFonts w:hint="eastAsia"/>
        </w:rPr>
        <w:t>A</w:t>
      </w:r>
      <w:r>
        <w:rPr>
          <w:rFonts w:hint="eastAsia"/>
        </w:rPr>
        <w:t>の課税問題</w:t>
      </w:r>
    </w:p>
    <w:p w:rsidR="00EF797D" w:rsidRDefault="006A410F" w:rsidP="004B31E6">
      <w:pPr>
        <w:ind w:firstLineChars="100" w:firstLine="210"/>
      </w:pPr>
      <w:r>
        <w:rPr>
          <w:rFonts w:hint="eastAsia"/>
        </w:rPr>
        <w:t>本事例においては、この方式で算定した価額により取扱いは異なります。</w:t>
      </w:r>
      <w:r w:rsidR="00EF797D">
        <w:rPr>
          <w:rFonts w:hint="eastAsia"/>
        </w:rPr>
        <w:t>この場合、み</w:t>
      </w:r>
      <w:r w:rsidR="00EF797D">
        <w:rPr>
          <w:rFonts w:hint="eastAsia"/>
        </w:rPr>
        <w:lastRenderedPageBreak/>
        <w:t>なし譲渡課税の問題があります。（下記（</w:t>
      </w:r>
      <w:r w:rsidR="00EF797D">
        <w:rPr>
          <w:rFonts w:hint="eastAsia"/>
        </w:rPr>
        <w:t>3</w:t>
      </w:r>
      <w:r w:rsidR="00EF797D">
        <w:rPr>
          <w:rFonts w:hint="eastAsia"/>
        </w:rPr>
        <w:t>）を参照）</w:t>
      </w:r>
    </w:p>
    <w:p w:rsidR="006A410F" w:rsidRDefault="006A410F" w:rsidP="004B31E6">
      <w:pPr>
        <w:pStyle w:val="a3"/>
        <w:numPr>
          <w:ilvl w:val="0"/>
          <w:numId w:val="7"/>
        </w:numPr>
        <w:ind w:leftChars="0"/>
      </w:pPr>
      <w:r>
        <w:rPr>
          <w:rFonts w:hint="eastAsia"/>
        </w:rPr>
        <w:t>1</w:t>
      </w:r>
      <w:r>
        <w:rPr>
          <w:rFonts w:hint="eastAsia"/>
        </w:rPr>
        <w:t>株</w:t>
      </w:r>
      <w:r>
        <w:rPr>
          <w:rFonts w:hint="eastAsia"/>
        </w:rPr>
        <w:t>1000</w:t>
      </w:r>
      <w:r>
        <w:rPr>
          <w:rFonts w:hint="eastAsia"/>
        </w:rPr>
        <w:t>円超となった場合</w:t>
      </w:r>
      <w:r w:rsidR="004B31E6">
        <w:rPr>
          <w:rFonts w:hint="eastAsia"/>
        </w:rPr>
        <w:t>（仮に</w:t>
      </w:r>
      <w:r w:rsidR="004B31E6">
        <w:rPr>
          <w:rFonts w:hint="eastAsia"/>
        </w:rPr>
        <w:t>2000</w:t>
      </w:r>
      <w:r w:rsidR="004B31E6">
        <w:rPr>
          <w:rFonts w:hint="eastAsia"/>
        </w:rPr>
        <w:t>円）</w:t>
      </w:r>
      <w:r>
        <w:rPr>
          <w:rFonts w:hint="eastAsia"/>
        </w:rPr>
        <w:t>・・・</w:t>
      </w:r>
      <w:r w:rsidR="004B31E6">
        <w:rPr>
          <w:rFonts w:hint="eastAsia"/>
        </w:rPr>
        <w:t>みなし譲渡所得課税が生じる</w:t>
      </w:r>
      <w:r w:rsidR="000962AE">
        <w:rPr>
          <w:rFonts w:hint="eastAsia"/>
        </w:rPr>
        <w:t>。</w:t>
      </w:r>
    </w:p>
    <w:p w:rsidR="004B31E6" w:rsidRDefault="004B31E6" w:rsidP="004B31E6">
      <w:pPr>
        <w:pStyle w:val="a3"/>
        <w:ind w:leftChars="0" w:left="570"/>
      </w:pPr>
      <w:r>
        <w:rPr>
          <w:rFonts w:hint="eastAsia"/>
        </w:rPr>
        <w:t>この場合、算定された時価により譲渡</w:t>
      </w:r>
      <w:r w:rsidR="000962AE">
        <w:rPr>
          <w:rFonts w:hint="eastAsia"/>
        </w:rPr>
        <w:t>があったものとして</w:t>
      </w:r>
      <w:r>
        <w:rPr>
          <w:rFonts w:hint="eastAsia"/>
        </w:rPr>
        <w:t>課税が生じます。</w:t>
      </w:r>
    </w:p>
    <w:p w:rsidR="004B31E6" w:rsidRDefault="004B31E6" w:rsidP="004B31E6">
      <w:pPr>
        <w:pStyle w:val="a3"/>
        <w:ind w:leftChars="0" w:left="570"/>
      </w:pPr>
      <w:r>
        <w:rPr>
          <w:rFonts w:hint="eastAsia"/>
        </w:rPr>
        <w:t>A</w:t>
      </w:r>
      <w:r>
        <w:rPr>
          <w:rFonts w:hint="eastAsia"/>
        </w:rPr>
        <w:t>の譲渡所得（</w:t>
      </w:r>
      <w:r>
        <w:rPr>
          <w:rFonts w:hint="eastAsia"/>
        </w:rPr>
        <w:t>1</w:t>
      </w:r>
      <w:r>
        <w:rPr>
          <w:rFonts w:hint="eastAsia"/>
        </w:rPr>
        <w:t xml:space="preserve">株）　</w:t>
      </w:r>
      <w:r>
        <w:rPr>
          <w:rFonts w:hint="eastAsia"/>
        </w:rPr>
        <w:t>2,000</w:t>
      </w:r>
      <w:r>
        <w:rPr>
          <w:rFonts w:hint="eastAsia"/>
        </w:rPr>
        <w:t xml:space="preserve">円　－　</w:t>
      </w:r>
      <w:r>
        <w:rPr>
          <w:rFonts w:hint="eastAsia"/>
        </w:rPr>
        <w:t>500</w:t>
      </w:r>
      <w:r>
        <w:rPr>
          <w:rFonts w:hint="eastAsia"/>
        </w:rPr>
        <w:t xml:space="preserve">円（取得価額）　＝　</w:t>
      </w:r>
      <w:r>
        <w:rPr>
          <w:rFonts w:hint="eastAsia"/>
        </w:rPr>
        <w:t>1,500</w:t>
      </w:r>
      <w:r>
        <w:rPr>
          <w:rFonts w:hint="eastAsia"/>
        </w:rPr>
        <w:t xml:space="preserve">円　</w:t>
      </w:r>
    </w:p>
    <w:p w:rsidR="004B31E6" w:rsidRDefault="004B31E6" w:rsidP="004B31E6">
      <w:pPr>
        <w:pStyle w:val="a3"/>
        <w:numPr>
          <w:ilvl w:val="0"/>
          <w:numId w:val="7"/>
        </w:numPr>
        <w:ind w:leftChars="0"/>
      </w:pPr>
      <w:r>
        <w:rPr>
          <w:rFonts w:hint="eastAsia"/>
        </w:rPr>
        <w:t>1</w:t>
      </w:r>
      <w:r>
        <w:rPr>
          <w:rFonts w:hint="eastAsia"/>
        </w:rPr>
        <w:t>株</w:t>
      </w:r>
      <w:r>
        <w:rPr>
          <w:rFonts w:hint="eastAsia"/>
        </w:rPr>
        <w:t>1000</w:t>
      </w:r>
      <w:r>
        <w:rPr>
          <w:rFonts w:hint="eastAsia"/>
        </w:rPr>
        <w:t>円以下</w:t>
      </w:r>
      <w:r w:rsidR="000962AE">
        <w:rPr>
          <w:rFonts w:hint="eastAsia"/>
        </w:rPr>
        <w:t xml:space="preserve">（仮に　</w:t>
      </w:r>
      <w:r w:rsidR="000962AE">
        <w:rPr>
          <w:rFonts w:hint="eastAsia"/>
        </w:rPr>
        <w:t>800</w:t>
      </w:r>
      <w:r w:rsidR="000962AE">
        <w:rPr>
          <w:rFonts w:hint="eastAsia"/>
        </w:rPr>
        <w:t>円）</w:t>
      </w:r>
      <w:r>
        <w:rPr>
          <w:rFonts w:hint="eastAsia"/>
        </w:rPr>
        <w:t xml:space="preserve">　・・・・みなし譲渡所得課税はない</w:t>
      </w:r>
    </w:p>
    <w:p w:rsidR="000962AE" w:rsidRDefault="000962AE" w:rsidP="004B31E6">
      <w:pPr>
        <w:pStyle w:val="a3"/>
        <w:ind w:leftChars="0" w:left="570"/>
      </w:pPr>
      <w:r w:rsidRPr="000962AE">
        <w:rPr>
          <w:rFonts w:hint="eastAsia"/>
        </w:rPr>
        <w:t>この場合、</w:t>
      </w:r>
      <w:r>
        <w:rPr>
          <w:rFonts w:hint="eastAsia"/>
        </w:rPr>
        <w:t>実際の価額</w:t>
      </w:r>
      <w:r w:rsidRPr="000962AE">
        <w:rPr>
          <w:rFonts w:hint="eastAsia"/>
        </w:rPr>
        <w:t>により譲渡</w:t>
      </w:r>
      <w:r>
        <w:rPr>
          <w:rFonts w:hint="eastAsia"/>
        </w:rPr>
        <w:t>の</w:t>
      </w:r>
      <w:r w:rsidRPr="000962AE">
        <w:rPr>
          <w:rFonts w:hint="eastAsia"/>
        </w:rPr>
        <w:t>課税が生じます。</w:t>
      </w:r>
    </w:p>
    <w:p w:rsidR="004B31E6" w:rsidRDefault="000962AE" w:rsidP="004B31E6">
      <w:pPr>
        <w:pStyle w:val="a3"/>
        <w:ind w:leftChars="0" w:left="570"/>
      </w:pPr>
      <w:r w:rsidRPr="000962AE">
        <w:rPr>
          <w:rFonts w:hint="eastAsia"/>
        </w:rPr>
        <w:t>A</w:t>
      </w:r>
      <w:r w:rsidRPr="000962AE">
        <w:rPr>
          <w:rFonts w:hint="eastAsia"/>
        </w:rPr>
        <w:t>の譲渡所得（</w:t>
      </w:r>
      <w:r w:rsidRPr="000962AE">
        <w:rPr>
          <w:rFonts w:hint="eastAsia"/>
        </w:rPr>
        <w:t>1</w:t>
      </w:r>
      <w:r w:rsidRPr="000962AE">
        <w:rPr>
          <w:rFonts w:hint="eastAsia"/>
        </w:rPr>
        <w:t xml:space="preserve">株）　</w:t>
      </w:r>
      <w:r>
        <w:rPr>
          <w:rFonts w:hint="eastAsia"/>
        </w:rPr>
        <w:t>8</w:t>
      </w:r>
      <w:r w:rsidRPr="000962AE">
        <w:rPr>
          <w:rFonts w:hint="eastAsia"/>
        </w:rPr>
        <w:t>00</w:t>
      </w:r>
      <w:r w:rsidRPr="000962AE">
        <w:rPr>
          <w:rFonts w:hint="eastAsia"/>
        </w:rPr>
        <w:t xml:space="preserve">円　－　</w:t>
      </w:r>
      <w:r w:rsidRPr="000962AE">
        <w:rPr>
          <w:rFonts w:hint="eastAsia"/>
        </w:rPr>
        <w:t>500</w:t>
      </w:r>
      <w:r w:rsidRPr="000962AE">
        <w:rPr>
          <w:rFonts w:hint="eastAsia"/>
        </w:rPr>
        <w:t xml:space="preserve">円（取得価額）　＝　</w:t>
      </w:r>
      <w:r>
        <w:rPr>
          <w:rFonts w:hint="eastAsia"/>
        </w:rPr>
        <w:t>3</w:t>
      </w:r>
      <w:r w:rsidRPr="000962AE">
        <w:rPr>
          <w:rFonts w:hint="eastAsia"/>
        </w:rPr>
        <w:t>00</w:t>
      </w:r>
      <w:r w:rsidRPr="000962AE">
        <w:rPr>
          <w:rFonts w:hint="eastAsia"/>
        </w:rPr>
        <w:t>円</w:t>
      </w:r>
    </w:p>
    <w:p w:rsidR="000962AE" w:rsidRDefault="000962AE" w:rsidP="004B31E6">
      <w:pPr>
        <w:pStyle w:val="a3"/>
        <w:ind w:leftChars="0" w:left="570"/>
      </w:pPr>
    </w:p>
    <w:p w:rsidR="000962AE" w:rsidRDefault="000962AE" w:rsidP="000962AE">
      <w:r>
        <w:rPr>
          <w:rFonts w:hint="eastAsia"/>
        </w:rPr>
        <w:t>（</w:t>
      </w:r>
      <w:r>
        <w:rPr>
          <w:rFonts w:hint="eastAsia"/>
        </w:rPr>
        <w:t>3</w:t>
      </w:r>
      <w:r>
        <w:rPr>
          <w:rFonts w:hint="eastAsia"/>
        </w:rPr>
        <w:t>）みなし譲渡課税</w:t>
      </w:r>
    </w:p>
    <w:p w:rsidR="000962AE" w:rsidRDefault="000962AE" w:rsidP="000962AE">
      <w:pPr>
        <w:ind w:firstLineChars="100" w:firstLine="210"/>
      </w:pPr>
      <w:r>
        <w:rPr>
          <w:rFonts w:hint="eastAsia"/>
        </w:rPr>
        <w:t>個人の譲渡所得の課税において、</w:t>
      </w:r>
      <w:r w:rsidR="00915268">
        <w:rPr>
          <w:rFonts w:hint="eastAsia"/>
        </w:rPr>
        <w:t>個人が法人に対して譲渡所得の起因となる</w:t>
      </w:r>
      <w:r>
        <w:rPr>
          <w:rFonts w:hint="eastAsia"/>
        </w:rPr>
        <w:t>資産を、無償で譲渡したり（贈与・相続・遺贈）、または低額で譲渡した場合に、収入金額の計算上の特例として、（無償や低額ではなく）時価による資産の譲渡があったものとみなして課税することをいいます。</w:t>
      </w:r>
      <w:r>
        <w:rPr>
          <w:rFonts w:hint="eastAsia"/>
        </w:rPr>
        <w:t xml:space="preserve"> </w:t>
      </w:r>
    </w:p>
    <w:p w:rsidR="000962AE" w:rsidRDefault="000962AE" w:rsidP="000962AE">
      <w:pPr>
        <w:ind w:firstLineChars="100" w:firstLine="210"/>
      </w:pPr>
      <w:r>
        <w:rPr>
          <w:rFonts w:hint="eastAsia"/>
        </w:rPr>
        <w:t>なお、低額譲渡とは、譲渡時の価額の２分の１未満の金額による譲渡をいいます。</w:t>
      </w:r>
      <w:r>
        <w:rPr>
          <w:rFonts w:hint="eastAsia"/>
        </w:rPr>
        <w:t xml:space="preserve"> </w:t>
      </w:r>
    </w:p>
    <w:p w:rsidR="000962AE" w:rsidRDefault="000962AE" w:rsidP="000962AE"/>
    <w:p w:rsidR="00915268" w:rsidRDefault="00915268" w:rsidP="000962AE">
      <w:r>
        <w:rPr>
          <w:rFonts w:hint="eastAsia"/>
        </w:rPr>
        <w:t>2.</w:t>
      </w:r>
      <w:r>
        <w:rPr>
          <w:rFonts w:hint="eastAsia"/>
        </w:rPr>
        <w:t xml:space="preserve">　乙社の課税問題</w:t>
      </w:r>
    </w:p>
    <w:p w:rsidR="00915268" w:rsidRDefault="00915268" w:rsidP="000962AE">
      <w:r>
        <w:rPr>
          <w:rFonts w:hint="eastAsia"/>
        </w:rPr>
        <w:t>（</w:t>
      </w:r>
      <w:r>
        <w:rPr>
          <w:rFonts w:hint="eastAsia"/>
        </w:rPr>
        <w:t>1</w:t>
      </w:r>
      <w:r>
        <w:rPr>
          <w:rFonts w:hint="eastAsia"/>
        </w:rPr>
        <w:t>）</w:t>
      </w:r>
      <w:r w:rsidRPr="00915268">
        <w:rPr>
          <w:rFonts w:hint="eastAsia"/>
        </w:rPr>
        <w:t>甲会社の評価</w:t>
      </w:r>
    </w:p>
    <w:p w:rsidR="00915268" w:rsidRDefault="00915268" w:rsidP="000962AE">
      <w:r>
        <w:rPr>
          <w:rFonts w:hint="eastAsia"/>
        </w:rPr>
        <w:t xml:space="preserve">　乙社の課税問題は法人税の適用がある。この場合、</w:t>
      </w:r>
      <w:r w:rsidR="00EF797D">
        <w:rPr>
          <w:rFonts w:hint="eastAsia"/>
        </w:rPr>
        <w:t>甲社株式について</w:t>
      </w:r>
      <w:r>
        <w:rPr>
          <w:rFonts w:hint="eastAsia"/>
        </w:rPr>
        <w:t>法人税に基づく株式評価を行う必要がある。</w:t>
      </w:r>
    </w:p>
    <w:p w:rsidR="00EF797D" w:rsidRDefault="00EF797D" w:rsidP="000962AE">
      <w:r>
        <w:rPr>
          <w:rFonts w:hint="eastAsia"/>
        </w:rPr>
        <w:t xml:space="preserve">　法人税法では、取引相場のない株式</w:t>
      </w:r>
      <w:r w:rsidR="004D36E4">
        <w:rPr>
          <w:rFonts w:hint="eastAsia"/>
        </w:rPr>
        <w:t>の評価</w:t>
      </w:r>
      <w:r>
        <w:rPr>
          <w:rFonts w:hint="eastAsia"/>
        </w:rPr>
        <w:t>について、</w:t>
      </w:r>
      <w:r w:rsidR="004D36E4">
        <w:rPr>
          <w:rFonts w:hint="eastAsia"/>
        </w:rPr>
        <w:t>次のような定めがあります。</w:t>
      </w:r>
    </w:p>
    <w:p w:rsidR="004D36E4" w:rsidRDefault="004D36E4" w:rsidP="004D36E4">
      <w:pPr>
        <w:ind w:firstLineChars="200" w:firstLine="420"/>
      </w:pPr>
      <w:r>
        <w:rPr>
          <w:rFonts w:hint="eastAsia"/>
        </w:rPr>
        <w:t>①</w:t>
      </w:r>
      <w:r>
        <w:rPr>
          <w:rFonts w:hint="eastAsia"/>
        </w:rPr>
        <w:tab/>
      </w:r>
      <w:r>
        <w:rPr>
          <w:rFonts w:hint="eastAsia"/>
        </w:rPr>
        <w:t>最近（事業年終了前</w:t>
      </w:r>
      <w:r>
        <w:rPr>
          <w:rFonts w:hint="eastAsia"/>
        </w:rPr>
        <w:t>6</w:t>
      </w:r>
      <w:r>
        <w:rPr>
          <w:rFonts w:hint="eastAsia"/>
        </w:rPr>
        <w:t>ケ月間）の適正な売買事例があるか</w:t>
      </w:r>
    </w:p>
    <w:p w:rsidR="004D36E4" w:rsidRDefault="004D36E4" w:rsidP="00D70220">
      <w:pPr>
        <w:ind w:leftChars="200" w:left="840" w:hangingChars="200" w:hanging="420"/>
      </w:pPr>
      <w:r>
        <w:rPr>
          <w:rFonts w:hint="eastAsia"/>
        </w:rPr>
        <w:t>②　公開途上にある株式</w:t>
      </w:r>
      <w:r w:rsidR="00D70220">
        <w:rPr>
          <w:rFonts w:hint="eastAsia"/>
        </w:rPr>
        <w:t>につき、</w:t>
      </w:r>
      <w:r w:rsidR="00D70220" w:rsidRPr="00D70220">
        <w:rPr>
          <w:rFonts w:hint="eastAsia"/>
        </w:rPr>
        <w:t>金融商品取引所等で決定される公募等の価額を参酌した価額</w:t>
      </w:r>
    </w:p>
    <w:p w:rsidR="004D36E4" w:rsidRDefault="004D36E4" w:rsidP="004D36E4">
      <w:pPr>
        <w:ind w:firstLineChars="200" w:firstLine="420"/>
      </w:pPr>
      <w:r w:rsidRPr="004D36E4">
        <w:rPr>
          <w:rFonts w:hint="eastAsia"/>
        </w:rPr>
        <w:t>③</w:t>
      </w:r>
      <w:r>
        <w:rPr>
          <w:rFonts w:hint="eastAsia"/>
        </w:rPr>
        <w:tab/>
      </w:r>
      <w:r>
        <w:rPr>
          <w:rFonts w:hint="eastAsia"/>
        </w:rPr>
        <w:t>類似会社比準価額</w:t>
      </w:r>
    </w:p>
    <w:p w:rsidR="004D36E4" w:rsidRDefault="004D36E4" w:rsidP="004D36E4">
      <w:pPr>
        <w:ind w:firstLineChars="200" w:firstLine="420"/>
      </w:pPr>
      <w:r>
        <w:rPr>
          <w:rFonts w:hint="eastAsia"/>
        </w:rPr>
        <w:t>④</w:t>
      </w:r>
      <w:r>
        <w:rPr>
          <w:rFonts w:hint="eastAsia"/>
        </w:rPr>
        <w:tab/>
        <w:t>1</w:t>
      </w:r>
      <w:r>
        <w:rPr>
          <w:rFonts w:hint="eastAsia"/>
        </w:rPr>
        <w:t>株当たりの純資産価額を参酌して通常取引されると認められる価額</w:t>
      </w:r>
    </w:p>
    <w:p w:rsidR="004D36E4" w:rsidRPr="00EF797D" w:rsidRDefault="004D36E4" w:rsidP="004D36E4">
      <w:r>
        <w:rPr>
          <w:rFonts w:hint="eastAsia"/>
        </w:rPr>
        <w:t>通常は①～</w:t>
      </w:r>
      <w:r w:rsidRPr="004D36E4">
        <w:rPr>
          <w:rFonts w:hint="eastAsia"/>
        </w:rPr>
        <w:t>③</w:t>
      </w:r>
      <w:r>
        <w:rPr>
          <w:rFonts w:hint="eastAsia"/>
        </w:rPr>
        <w:t>は稀なケースなので③の評価方法により算定することになります。</w:t>
      </w:r>
    </w:p>
    <w:p w:rsidR="00915268" w:rsidRDefault="00915268" w:rsidP="000962AE"/>
    <w:p w:rsidR="006E049E" w:rsidRDefault="006E049E" w:rsidP="006E049E">
      <w:r>
        <w:rPr>
          <w:rFonts w:hint="eastAsia"/>
        </w:rPr>
        <w:t>さらに法人税法基通</w:t>
      </w:r>
      <w:r>
        <w:rPr>
          <w:rFonts w:hint="eastAsia"/>
        </w:rPr>
        <w:t>9-1-14</w:t>
      </w:r>
      <w:r>
        <w:rPr>
          <w:rFonts w:hint="eastAsia"/>
        </w:rPr>
        <w:t>において、下記の①～④によって計算している場合、相続税の財産評価基本通達〔取引相場のない株式の評価〕の例により算定した価額とするとの取扱いとなっています。</w:t>
      </w:r>
    </w:p>
    <w:p w:rsidR="006E049E" w:rsidRDefault="006E049E" w:rsidP="00E31064">
      <w:pPr>
        <w:ind w:leftChars="200" w:left="840" w:hangingChars="200" w:hanging="420"/>
      </w:pPr>
      <w:r>
        <w:rPr>
          <w:rFonts w:hint="eastAsia"/>
        </w:rPr>
        <w:t>①</w:t>
      </w:r>
      <w:r>
        <w:rPr>
          <w:rFonts w:hint="eastAsia"/>
        </w:rPr>
        <w:tab/>
      </w:r>
      <w:r>
        <w:rPr>
          <w:rFonts w:hint="eastAsia"/>
        </w:rPr>
        <w:t>当該法人（買い取る会社）が中心的な同族株主に</w:t>
      </w:r>
      <w:r w:rsidR="00E31064">
        <w:rPr>
          <w:rFonts w:hint="eastAsia"/>
        </w:rPr>
        <w:t>あたる場合</w:t>
      </w:r>
      <w:r>
        <w:rPr>
          <w:rFonts w:hint="eastAsia"/>
        </w:rPr>
        <w:t>は、</w:t>
      </w:r>
      <w:r w:rsidR="00E31064">
        <w:rPr>
          <w:rFonts w:hint="eastAsia"/>
        </w:rPr>
        <w:t>「小会社」に該当するものとして計算</w:t>
      </w:r>
    </w:p>
    <w:p w:rsidR="006E049E" w:rsidRDefault="00E31064" w:rsidP="00E31064">
      <w:pPr>
        <w:ind w:leftChars="200" w:left="840" w:hangingChars="200" w:hanging="420"/>
      </w:pPr>
      <w:r>
        <w:rPr>
          <w:rFonts w:hint="eastAsia"/>
        </w:rPr>
        <w:t>②</w:t>
      </w:r>
      <w:r w:rsidR="006E049E">
        <w:rPr>
          <w:rFonts w:hint="eastAsia"/>
        </w:rPr>
        <w:tab/>
      </w:r>
      <w:r w:rsidR="006E049E">
        <w:rPr>
          <w:rFonts w:hint="eastAsia"/>
        </w:rPr>
        <w:t>純資産価額方式における純資産価額の計算においては、発行会社の保有する土地、上場有価証券は</w:t>
      </w:r>
      <w:r>
        <w:rPr>
          <w:rFonts w:hint="eastAsia"/>
        </w:rPr>
        <w:t>当該事業年度終了時</w:t>
      </w:r>
      <w:r w:rsidR="006E049E">
        <w:rPr>
          <w:rFonts w:hint="eastAsia"/>
        </w:rPr>
        <w:t>の時価による。</w:t>
      </w:r>
    </w:p>
    <w:p w:rsidR="00915268" w:rsidRDefault="006E049E" w:rsidP="00E31064">
      <w:pPr>
        <w:ind w:leftChars="200" w:left="840" w:hangingChars="200" w:hanging="420"/>
      </w:pPr>
      <w:r>
        <w:rPr>
          <w:rFonts w:hint="eastAsia"/>
        </w:rPr>
        <w:t>④</w:t>
      </w:r>
      <w:r>
        <w:rPr>
          <w:rFonts w:hint="eastAsia"/>
        </w:rPr>
        <w:tab/>
      </w:r>
      <w:r>
        <w:rPr>
          <w:rFonts w:hint="eastAsia"/>
        </w:rPr>
        <w:t>純資産価額方式における純資産価額の計算においては、いわゆる評価差額に対する法人税等相当額の控除をしない。</w:t>
      </w:r>
    </w:p>
    <w:p w:rsidR="00915268" w:rsidRDefault="00915268" w:rsidP="000962AE"/>
    <w:p w:rsidR="00E31064" w:rsidRDefault="00E31064" w:rsidP="000962AE">
      <w:r>
        <w:rPr>
          <w:rFonts w:hint="eastAsia"/>
        </w:rPr>
        <w:t>（</w:t>
      </w:r>
      <w:r>
        <w:rPr>
          <w:rFonts w:hint="eastAsia"/>
        </w:rPr>
        <w:t>2</w:t>
      </w:r>
      <w:r>
        <w:rPr>
          <w:rFonts w:hint="eastAsia"/>
        </w:rPr>
        <w:t>）乙社の処理</w:t>
      </w:r>
    </w:p>
    <w:p w:rsidR="00E31064" w:rsidRDefault="00E31064" w:rsidP="00E31064">
      <w:pPr>
        <w:ind w:firstLineChars="100" w:firstLine="210"/>
      </w:pPr>
      <w:r w:rsidRPr="00E31064">
        <w:rPr>
          <w:rFonts w:hint="eastAsia"/>
        </w:rPr>
        <w:t>本事例においては、この方式で算定した価額により取扱いは異なります。</w:t>
      </w:r>
    </w:p>
    <w:p w:rsidR="00E31064" w:rsidRDefault="00E31064" w:rsidP="00E31064">
      <w:pPr>
        <w:ind w:firstLineChars="100" w:firstLine="210"/>
      </w:pPr>
      <w:r>
        <w:rPr>
          <w:rFonts w:hint="eastAsia"/>
        </w:rPr>
        <w:t>仮に</w:t>
      </w:r>
      <w:r w:rsidR="00124703">
        <w:rPr>
          <w:rFonts w:hint="eastAsia"/>
        </w:rPr>
        <w:t>、算定された価額が</w:t>
      </w:r>
      <w:r w:rsidR="00124703">
        <w:rPr>
          <w:rFonts w:hint="eastAsia"/>
        </w:rPr>
        <w:t>1</w:t>
      </w:r>
      <w:r w:rsidR="00124703">
        <w:rPr>
          <w:rFonts w:hint="eastAsia"/>
        </w:rPr>
        <w:t>株</w:t>
      </w:r>
      <w:r w:rsidR="00124703">
        <w:rPr>
          <w:rFonts w:hint="eastAsia"/>
        </w:rPr>
        <w:t>2000</w:t>
      </w:r>
      <w:r w:rsidR="00124703">
        <w:rPr>
          <w:rFonts w:hint="eastAsia"/>
        </w:rPr>
        <w:t>円となった場合で、実際の売買価額が</w:t>
      </w:r>
      <w:r w:rsidR="00124703">
        <w:rPr>
          <w:rFonts w:hint="eastAsia"/>
        </w:rPr>
        <w:t>1</w:t>
      </w:r>
      <w:r w:rsidR="00124703">
        <w:rPr>
          <w:rFonts w:hint="eastAsia"/>
        </w:rPr>
        <w:t>株</w:t>
      </w:r>
      <w:r w:rsidR="00124703">
        <w:rPr>
          <w:rFonts w:hint="eastAsia"/>
        </w:rPr>
        <w:t>500</w:t>
      </w:r>
      <w:r w:rsidR="00124703">
        <w:rPr>
          <w:rFonts w:hint="eastAsia"/>
        </w:rPr>
        <w:t>円である場合は次のような処理となります。</w:t>
      </w:r>
    </w:p>
    <w:p w:rsidR="00124703" w:rsidRDefault="00124703" w:rsidP="00E31064">
      <w:pPr>
        <w:ind w:firstLineChars="100" w:firstLine="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0</wp:posOffset>
                </wp:positionV>
                <wp:extent cx="114300" cy="457200"/>
                <wp:effectExtent l="0" t="0" r="19050" b="19050"/>
                <wp:wrapNone/>
                <wp:docPr id="1" name="直線コネクタ 1"/>
                <wp:cNvGraphicFramePr/>
                <a:graphic xmlns:a="http://schemas.openxmlformats.org/drawingml/2006/main">
                  <a:graphicData uri="http://schemas.microsoft.com/office/word/2010/wordprocessingShape">
                    <wps:wsp>
                      <wps:cNvCnPr/>
                      <wps:spPr>
                        <a:xfrm flipH="1">
                          <a:off x="0" y="0"/>
                          <a:ext cx="11430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in,0" to="1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" strokecolor="black [3213]"/>
            </w:pict>
          </mc:Fallback>
        </mc:AlternateContent>
      </w:r>
      <w:r>
        <w:rPr>
          <w:rFonts w:hint="eastAsia"/>
        </w:rPr>
        <w:t xml:space="preserve">　　甲社株式　</w:t>
      </w:r>
      <w:r>
        <w:rPr>
          <w:rFonts w:hint="eastAsia"/>
        </w:rPr>
        <w:t>2,000</w:t>
      </w:r>
      <w:r>
        <w:rPr>
          <w:rFonts w:hint="eastAsia"/>
        </w:rPr>
        <w:t xml:space="preserve">円　　　　　現金　　</w:t>
      </w:r>
      <w:r>
        <w:rPr>
          <w:rFonts w:hint="eastAsia"/>
        </w:rPr>
        <w:t>500</w:t>
      </w:r>
      <w:r>
        <w:rPr>
          <w:rFonts w:hint="eastAsia"/>
        </w:rPr>
        <w:t>円</w:t>
      </w:r>
    </w:p>
    <w:p w:rsidR="00124703" w:rsidRPr="00124703" w:rsidRDefault="00124703" w:rsidP="00E31064">
      <w:pPr>
        <w:ind w:firstLineChars="100" w:firstLine="210"/>
      </w:pPr>
      <w:r>
        <w:rPr>
          <w:rFonts w:hint="eastAsia"/>
        </w:rPr>
        <w:t xml:space="preserve">　　　　　　　　　　　　　　　受贈益　</w:t>
      </w:r>
      <w:r>
        <w:rPr>
          <w:rFonts w:hint="eastAsia"/>
        </w:rPr>
        <w:t>1,500</w:t>
      </w:r>
      <w:r>
        <w:rPr>
          <w:rFonts w:hint="eastAsia"/>
        </w:rPr>
        <w:t>円</w:t>
      </w:r>
    </w:p>
    <w:p w:rsidR="00124703" w:rsidRPr="00E31064" w:rsidRDefault="00124703" w:rsidP="00E31064">
      <w:pPr>
        <w:ind w:firstLineChars="100" w:firstLine="210"/>
      </w:pPr>
    </w:p>
    <w:p w:rsidR="00E31064" w:rsidRDefault="00E31064" w:rsidP="00E31064">
      <w:pPr>
        <w:ind w:firstLineChars="100" w:firstLine="210"/>
      </w:pPr>
    </w:p>
    <w:p w:rsidR="00124703" w:rsidRDefault="00124703" w:rsidP="00124703">
      <w:r>
        <w:rPr>
          <w:rFonts w:hint="eastAsia"/>
        </w:rPr>
        <w:t>3.</w:t>
      </w:r>
      <w:r>
        <w:rPr>
          <w:rFonts w:hint="eastAsia"/>
        </w:rPr>
        <w:t xml:space="preserve">　</w:t>
      </w:r>
      <w:r>
        <w:rPr>
          <w:rFonts w:hint="eastAsia"/>
        </w:rPr>
        <w:t>A</w:t>
      </w:r>
      <w:r>
        <w:rPr>
          <w:rFonts w:hint="eastAsia"/>
        </w:rPr>
        <w:t>、</w:t>
      </w:r>
      <w:r>
        <w:rPr>
          <w:rFonts w:hint="eastAsia"/>
        </w:rPr>
        <w:t>B</w:t>
      </w:r>
      <w:r>
        <w:rPr>
          <w:rFonts w:hint="eastAsia"/>
        </w:rPr>
        <w:t>、</w:t>
      </w:r>
      <w:r>
        <w:rPr>
          <w:rFonts w:hint="eastAsia"/>
        </w:rPr>
        <w:t>C</w:t>
      </w:r>
      <w:r w:rsidR="00E46DD7">
        <w:rPr>
          <w:rFonts w:hint="eastAsia"/>
        </w:rPr>
        <w:t>間</w:t>
      </w:r>
      <w:r>
        <w:rPr>
          <w:rFonts w:hint="eastAsia"/>
        </w:rPr>
        <w:t>のみなし贈与の問題</w:t>
      </w:r>
    </w:p>
    <w:p w:rsidR="00C3404F" w:rsidRDefault="00E46DD7" w:rsidP="00124703">
      <w:r>
        <w:rPr>
          <w:rFonts w:hint="eastAsia"/>
        </w:rPr>
        <w:t xml:space="preserve">　相続税法第</w:t>
      </w:r>
      <w:r>
        <w:rPr>
          <w:rFonts w:hint="eastAsia"/>
        </w:rPr>
        <w:t>9</w:t>
      </w:r>
      <w:r>
        <w:rPr>
          <w:rFonts w:hint="eastAsia"/>
        </w:rPr>
        <w:t>条では「</w:t>
      </w:r>
      <w:r w:rsidRPr="00E46DD7">
        <w:rPr>
          <w:rFonts w:hint="eastAsia"/>
        </w:rPr>
        <w:t>対価を支払わないで、又は著しく低い価額の対価で利益を受けた場合においては、当該利益を受けた時において、当該利益を受け</w:t>
      </w:r>
      <w:r>
        <w:rPr>
          <w:rFonts w:hint="eastAsia"/>
        </w:rPr>
        <w:t>た者が、当該利益を受けた時における当該利益の価額に相当する金額</w:t>
      </w:r>
      <w:r w:rsidRPr="00E46DD7">
        <w:rPr>
          <w:rFonts w:hint="eastAsia"/>
        </w:rPr>
        <w:t>を当該利益を受けさせた者から贈与により取得したものとみなす。</w:t>
      </w:r>
      <w:r>
        <w:rPr>
          <w:rFonts w:hint="eastAsia"/>
        </w:rPr>
        <w:t>」と規定しており、</w:t>
      </w:r>
    </w:p>
    <w:p w:rsidR="00E46DD7" w:rsidRDefault="00C3404F" w:rsidP="00C3404F">
      <w:r>
        <w:rPr>
          <w:rFonts w:hint="eastAsia"/>
        </w:rPr>
        <w:t xml:space="preserve">　これを受けて、</w:t>
      </w:r>
      <w:r w:rsidR="00E46DD7">
        <w:rPr>
          <w:rFonts w:hint="eastAsia"/>
        </w:rPr>
        <w:t>相続税基本通達</w:t>
      </w:r>
      <w:r w:rsidR="00E46DD7">
        <w:rPr>
          <w:rFonts w:hint="eastAsia"/>
        </w:rPr>
        <w:t>9-2</w:t>
      </w:r>
      <w:r>
        <w:rPr>
          <w:rFonts w:hint="eastAsia"/>
        </w:rPr>
        <w:t>では、「</w:t>
      </w:r>
      <w:r w:rsidR="00E46DD7">
        <w:rPr>
          <w:rFonts w:hint="eastAsia"/>
        </w:rPr>
        <w:t>同族会社の株式又は出資の価額が、例えば、次に掲げる場合に該当して増加したときにおいては、その株主又は社員が当該株式又は出資の価額のうち増加した部分に相当する金額を、それぞれ次に掲げる者から贈与によって取得したものとして取り扱うものとする。</w:t>
      </w:r>
    </w:p>
    <w:p w:rsidR="00E46DD7" w:rsidRDefault="00E46DD7" w:rsidP="00E46DD7">
      <w:pPr>
        <w:ind w:firstLineChars="100" w:firstLine="210"/>
      </w:pPr>
      <w:r>
        <w:rPr>
          <w:rFonts w:hint="eastAsia"/>
        </w:rPr>
        <w:t xml:space="preserve">(1) </w:t>
      </w:r>
      <w:r>
        <w:rPr>
          <w:rFonts w:hint="eastAsia"/>
        </w:rPr>
        <w:t>会社に対し無償で財産の提供があった場合　当該財産を提供した者</w:t>
      </w:r>
    </w:p>
    <w:p w:rsidR="00E46DD7" w:rsidRDefault="00E46DD7" w:rsidP="00E46DD7">
      <w:pPr>
        <w:ind w:firstLineChars="100" w:firstLine="210"/>
      </w:pPr>
      <w:r>
        <w:rPr>
          <w:rFonts w:hint="eastAsia"/>
        </w:rPr>
        <w:t xml:space="preserve">(2) </w:t>
      </w:r>
      <w:r>
        <w:rPr>
          <w:rFonts w:hint="eastAsia"/>
        </w:rPr>
        <w:t>時価より著しく低い価額で現物出資があった場合　当該現物出資をした者</w:t>
      </w:r>
    </w:p>
    <w:p w:rsidR="00E46DD7" w:rsidRDefault="00E46DD7" w:rsidP="00E46DD7">
      <w:pPr>
        <w:ind w:leftChars="100" w:left="630" w:hangingChars="200" w:hanging="420"/>
      </w:pPr>
      <w:r>
        <w:rPr>
          <w:rFonts w:hint="eastAsia"/>
        </w:rPr>
        <w:t xml:space="preserve">(3) </w:t>
      </w:r>
      <w:r>
        <w:rPr>
          <w:rFonts w:hint="eastAsia"/>
        </w:rPr>
        <w:t>対価を受けないで会社の債務の免除、引受け又は弁済があった場合　当該債務の免除、引受け又は弁済をした者</w:t>
      </w:r>
    </w:p>
    <w:p w:rsidR="00124703" w:rsidRDefault="00E46DD7" w:rsidP="00E46DD7">
      <w:pPr>
        <w:ind w:leftChars="100" w:left="630" w:hangingChars="200" w:hanging="420"/>
      </w:pPr>
      <w:r>
        <w:rPr>
          <w:rFonts w:hint="eastAsia"/>
        </w:rPr>
        <w:t xml:space="preserve">(4) </w:t>
      </w:r>
      <w:r>
        <w:rPr>
          <w:rFonts w:hint="eastAsia"/>
        </w:rPr>
        <w:t>会社に対し時価より著しく低い価額の対価で財産の譲渡をした場合　当該財産の譲渡をした者</w:t>
      </w:r>
      <w:r w:rsidR="00C3404F">
        <w:rPr>
          <w:rFonts w:hint="eastAsia"/>
        </w:rPr>
        <w:t xml:space="preserve">　」</w:t>
      </w:r>
    </w:p>
    <w:p w:rsidR="00C3404F" w:rsidRDefault="00C3404F" w:rsidP="00E46DD7">
      <w:pPr>
        <w:ind w:leftChars="100" w:left="630" w:hangingChars="200" w:hanging="420"/>
      </w:pPr>
    </w:p>
    <w:p w:rsidR="00C3404F" w:rsidRDefault="00C3404F" w:rsidP="00C3404F">
      <w:pPr>
        <w:ind w:leftChars="33" w:left="69" w:firstLineChars="100" w:firstLine="210"/>
      </w:pPr>
      <w:r>
        <w:rPr>
          <w:rFonts w:hint="eastAsia"/>
        </w:rPr>
        <w:t>今回のケースで当てはめますと、基本通達</w:t>
      </w:r>
      <w:r>
        <w:rPr>
          <w:rFonts w:hint="eastAsia"/>
        </w:rPr>
        <w:t>9-2</w:t>
      </w:r>
      <w:r>
        <w:rPr>
          <w:rFonts w:hint="eastAsia"/>
        </w:rPr>
        <w:t>（</w:t>
      </w:r>
      <w:r>
        <w:rPr>
          <w:rFonts w:hint="eastAsia"/>
        </w:rPr>
        <w:t>4</w:t>
      </w:r>
      <w:r>
        <w:rPr>
          <w:rFonts w:hint="eastAsia"/>
        </w:rPr>
        <w:t>）の適用の有無が問題となります。Ａが「時価より著しく低い価額」で甲社株式を乙社に譲渡した場合、当然に乙社株式の価額は増加しますから、ＡからＢ、Ｃに対する贈与となります。</w:t>
      </w:r>
    </w:p>
    <w:p w:rsidR="00C3404F" w:rsidRDefault="00C3404F" w:rsidP="00C3404F">
      <w:pPr>
        <w:ind w:leftChars="33" w:left="69" w:firstLineChars="100" w:firstLine="210"/>
      </w:pPr>
      <w:r>
        <w:rPr>
          <w:rFonts w:hint="eastAsia"/>
        </w:rPr>
        <w:t>相続税</w:t>
      </w:r>
      <w:r>
        <w:rPr>
          <w:rFonts w:hint="eastAsia"/>
        </w:rPr>
        <w:t>9</w:t>
      </w:r>
      <w:r>
        <w:rPr>
          <w:rFonts w:hint="eastAsia"/>
        </w:rPr>
        <w:t>条にいう、「</w:t>
      </w:r>
      <w:r w:rsidRPr="00C3404F">
        <w:rPr>
          <w:rFonts w:hint="eastAsia"/>
        </w:rPr>
        <w:t>著しく低い価額</w:t>
      </w:r>
      <w:r w:rsidR="003D30A8">
        <w:rPr>
          <w:rFonts w:hint="eastAsia"/>
        </w:rPr>
        <w:t>」を判定する具体的な基準は法令等の定めがありませんが、実務上は相続税評価額の</w:t>
      </w:r>
      <w:r w:rsidR="003D30A8">
        <w:rPr>
          <w:rFonts w:hint="eastAsia"/>
        </w:rPr>
        <w:t>1/2</w:t>
      </w:r>
      <w:r w:rsidR="003D30A8">
        <w:rPr>
          <w:rFonts w:hint="eastAsia"/>
        </w:rPr>
        <w:t>を下回る場合は、著しい低い価額と判定されるでしょう。</w:t>
      </w:r>
    </w:p>
    <w:p w:rsidR="003D30A8" w:rsidRDefault="003D30A8" w:rsidP="00C3404F">
      <w:pPr>
        <w:ind w:leftChars="33" w:left="69" w:firstLineChars="100" w:firstLine="210"/>
      </w:pPr>
      <w:r>
        <w:rPr>
          <w:rFonts w:hint="eastAsia"/>
        </w:rPr>
        <w:t>また、このケースでの贈与の額がいくらになるかですが、乙社の株式</w:t>
      </w:r>
      <w:r w:rsidR="00842E69">
        <w:rPr>
          <w:rFonts w:hint="eastAsia"/>
        </w:rPr>
        <w:t>の評価を、甲社株式の取得前と取得後の評価の差額になると思われます。</w:t>
      </w:r>
    </w:p>
    <w:p w:rsidR="00842E69" w:rsidRDefault="00842E69" w:rsidP="00C3404F">
      <w:pPr>
        <w:ind w:leftChars="33" w:left="69" w:firstLineChars="100" w:firstLine="210"/>
      </w:pPr>
    </w:p>
    <w:p w:rsidR="00C3404F" w:rsidRPr="003D30A8" w:rsidRDefault="00C3404F" w:rsidP="00C3404F">
      <w:pPr>
        <w:ind w:leftChars="33" w:left="69"/>
      </w:pPr>
    </w:p>
    <w:p w:rsidR="00E46DD7" w:rsidRDefault="00E46DD7" w:rsidP="00E46DD7">
      <w:pPr>
        <w:ind w:leftChars="100" w:left="630" w:hangingChars="200" w:hanging="420"/>
      </w:pPr>
    </w:p>
    <w:p w:rsidR="003D2B7D" w:rsidRDefault="003D2B7D" w:rsidP="00E46DD7">
      <w:pPr>
        <w:ind w:leftChars="100" w:left="630" w:hangingChars="200" w:hanging="420"/>
      </w:pPr>
    </w:p>
    <w:sectPr w:rsidR="003D2B7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E51" w:rsidRDefault="002E2E51" w:rsidP="00842E69">
      <w:r>
        <w:separator/>
      </w:r>
    </w:p>
  </w:endnote>
  <w:endnote w:type="continuationSeparator" w:id="0">
    <w:p w:rsidR="002E2E51" w:rsidRDefault="002E2E51" w:rsidP="0084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854889"/>
      <w:docPartObj>
        <w:docPartGallery w:val="Page Numbers (Bottom of Page)"/>
        <w:docPartUnique/>
      </w:docPartObj>
    </w:sdtPr>
    <w:sdtEndPr/>
    <w:sdtContent>
      <w:p w:rsidR="00842E69" w:rsidRDefault="00842E69">
        <w:pPr>
          <w:pStyle w:val="a6"/>
          <w:jc w:val="center"/>
        </w:pPr>
        <w:r>
          <w:fldChar w:fldCharType="begin"/>
        </w:r>
        <w:r>
          <w:instrText>PAGE   \* MERGEFORMAT</w:instrText>
        </w:r>
        <w:r>
          <w:fldChar w:fldCharType="separate"/>
        </w:r>
        <w:r w:rsidR="002C111D" w:rsidRPr="002C111D">
          <w:rPr>
            <w:noProof/>
            <w:lang w:val="ja-JP"/>
          </w:rPr>
          <w:t>1</w:t>
        </w:r>
        <w:r>
          <w:fldChar w:fldCharType="end"/>
        </w:r>
      </w:p>
    </w:sdtContent>
  </w:sdt>
  <w:p w:rsidR="00842E69" w:rsidRDefault="00842E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E51" w:rsidRDefault="002E2E51" w:rsidP="00842E69">
      <w:r>
        <w:separator/>
      </w:r>
    </w:p>
  </w:footnote>
  <w:footnote w:type="continuationSeparator" w:id="0">
    <w:p w:rsidR="002E2E51" w:rsidRDefault="002E2E51" w:rsidP="00842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510B"/>
    <w:multiLevelType w:val="hybridMultilevel"/>
    <w:tmpl w:val="B48CE12A"/>
    <w:lvl w:ilvl="0" w:tplc="0D9C80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C4A2E9C"/>
    <w:multiLevelType w:val="hybridMultilevel"/>
    <w:tmpl w:val="C40471DA"/>
    <w:lvl w:ilvl="0" w:tplc="89561120">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2903EFE"/>
    <w:multiLevelType w:val="hybridMultilevel"/>
    <w:tmpl w:val="C2A8293C"/>
    <w:lvl w:ilvl="0" w:tplc="0409000F">
      <w:start w:val="1"/>
      <w:numFmt w:val="decimal"/>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nsid w:val="479C7895"/>
    <w:multiLevelType w:val="hybridMultilevel"/>
    <w:tmpl w:val="6F50E17A"/>
    <w:lvl w:ilvl="0" w:tplc="89561120">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65A7776B"/>
    <w:multiLevelType w:val="hybridMultilevel"/>
    <w:tmpl w:val="0D92FDA6"/>
    <w:lvl w:ilvl="0" w:tplc="0409000F">
      <w:start w:val="1"/>
      <w:numFmt w:val="decimal"/>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
    <w:nsid w:val="75602D84"/>
    <w:multiLevelType w:val="hybridMultilevel"/>
    <w:tmpl w:val="9EF2430E"/>
    <w:lvl w:ilvl="0" w:tplc="89561120">
      <w:start w:val="1"/>
      <w:numFmt w:val="decimalEnclosedCircle"/>
      <w:lvlText w:val="%1"/>
      <w:lvlJc w:val="left"/>
      <w:pPr>
        <w:ind w:left="94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nsid w:val="7E1B1814"/>
    <w:multiLevelType w:val="hybridMultilevel"/>
    <w:tmpl w:val="DBC47792"/>
    <w:lvl w:ilvl="0" w:tplc="89561120">
      <w:start w:val="1"/>
      <w:numFmt w:val="decimalEnclosedCircle"/>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44"/>
    <w:rsid w:val="000962AE"/>
    <w:rsid w:val="00124703"/>
    <w:rsid w:val="001A2CE5"/>
    <w:rsid w:val="0021498D"/>
    <w:rsid w:val="002C111D"/>
    <w:rsid w:val="002E2E51"/>
    <w:rsid w:val="002E66BC"/>
    <w:rsid w:val="00365E34"/>
    <w:rsid w:val="003D2B7D"/>
    <w:rsid w:val="003D30A8"/>
    <w:rsid w:val="004B31E6"/>
    <w:rsid w:val="004D36E4"/>
    <w:rsid w:val="00600BCB"/>
    <w:rsid w:val="006A3EFF"/>
    <w:rsid w:val="006A410F"/>
    <w:rsid w:val="006E049E"/>
    <w:rsid w:val="00842E69"/>
    <w:rsid w:val="00915268"/>
    <w:rsid w:val="0091568A"/>
    <w:rsid w:val="00B07744"/>
    <w:rsid w:val="00C3404F"/>
    <w:rsid w:val="00C639F6"/>
    <w:rsid w:val="00D70220"/>
    <w:rsid w:val="00D9136A"/>
    <w:rsid w:val="00E31064"/>
    <w:rsid w:val="00E46DD7"/>
    <w:rsid w:val="00EF7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FF"/>
    <w:pPr>
      <w:widowControl w:val="0"/>
      <w:jc w:val="both"/>
    </w:pPr>
  </w:style>
  <w:style w:type="paragraph" w:styleId="1">
    <w:name w:val="heading 1"/>
    <w:basedOn w:val="a"/>
    <w:next w:val="a"/>
    <w:link w:val="10"/>
    <w:uiPriority w:val="9"/>
    <w:qFormat/>
    <w:rsid w:val="006A3EF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3EFF"/>
    <w:rPr>
      <w:rFonts w:asciiTheme="majorHAnsi" w:eastAsiaTheme="majorEastAsia" w:hAnsiTheme="majorHAnsi" w:cstheme="majorBidi"/>
      <w:sz w:val="24"/>
      <w:szCs w:val="24"/>
    </w:rPr>
  </w:style>
  <w:style w:type="paragraph" w:styleId="a3">
    <w:name w:val="List Paragraph"/>
    <w:basedOn w:val="a"/>
    <w:uiPriority w:val="34"/>
    <w:qFormat/>
    <w:rsid w:val="001A2CE5"/>
    <w:pPr>
      <w:ind w:leftChars="400" w:left="840"/>
    </w:pPr>
  </w:style>
  <w:style w:type="paragraph" w:styleId="a4">
    <w:name w:val="header"/>
    <w:basedOn w:val="a"/>
    <w:link w:val="a5"/>
    <w:uiPriority w:val="99"/>
    <w:unhideWhenUsed/>
    <w:rsid w:val="00842E69"/>
    <w:pPr>
      <w:tabs>
        <w:tab w:val="center" w:pos="4252"/>
        <w:tab w:val="right" w:pos="8504"/>
      </w:tabs>
      <w:snapToGrid w:val="0"/>
    </w:pPr>
  </w:style>
  <w:style w:type="character" w:customStyle="1" w:styleId="a5">
    <w:name w:val="ヘッダー (文字)"/>
    <w:basedOn w:val="a0"/>
    <w:link w:val="a4"/>
    <w:uiPriority w:val="99"/>
    <w:rsid w:val="00842E69"/>
  </w:style>
  <w:style w:type="paragraph" w:styleId="a6">
    <w:name w:val="footer"/>
    <w:basedOn w:val="a"/>
    <w:link w:val="a7"/>
    <w:uiPriority w:val="99"/>
    <w:unhideWhenUsed/>
    <w:rsid w:val="00842E69"/>
    <w:pPr>
      <w:tabs>
        <w:tab w:val="center" w:pos="4252"/>
        <w:tab w:val="right" w:pos="8504"/>
      </w:tabs>
      <w:snapToGrid w:val="0"/>
    </w:pPr>
  </w:style>
  <w:style w:type="character" w:customStyle="1" w:styleId="a7">
    <w:name w:val="フッター (文字)"/>
    <w:basedOn w:val="a0"/>
    <w:link w:val="a6"/>
    <w:uiPriority w:val="99"/>
    <w:rsid w:val="00842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FF"/>
    <w:pPr>
      <w:widowControl w:val="0"/>
      <w:jc w:val="both"/>
    </w:pPr>
  </w:style>
  <w:style w:type="paragraph" w:styleId="1">
    <w:name w:val="heading 1"/>
    <w:basedOn w:val="a"/>
    <w:next w:val="a"/>
    <w:link w:val="10"/>
    <w:uiPriority w:val="9"/>
    <w:qFormat/>
    <w:rsid w:val="006A3EF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3EFF"/>
    <w:rPr>
      <w:rFonts w:asciiTheme="majorHAnsi" w:eastAsiaTheme="majorEastAsia" w:hAnsiTheme="majorHAnsi" w:cstheme="majorBidi"/>
      <w:sz w:val="24"/>
      <w:szCs w:val="24"/>
    </w:rPr>
  </w:style>
  <w:style w:type="paragraph" w:styleId="a3">
    <w:name w:val="List Paragraph"/>
    <w:basedOn w:val="a"/>
    <w:uiPriority w:val="34"/>
    <w:qFormat/>
    <w:rsid w:val="001A2CE5"/>
    <w:pPr>
      <w:ind w:leftChars="400" w:left="840"/>
    </w:pPr>
  </w:style>
  <w:style w:type="paragraph" w:styleId="a4">
    <w:name w:val="header"/>
    <w:basedOn w:val="a"/>
    <w:link w:val="a5"/>
    <w:uiPriority w:val="99"/>
    <w:unhideWhenUsed/>
    <w:rsid w:val="00842E69"/>
    <w:pPr>
      <w:tabs>
        <w:tab w:val="center" w:pos="4252"/>
        <w:tab w:val="right" w:pos="8504"/>
      </w:tabs>
      <w:snapToGrid w:val="0"/>
    </w:pPr>
  </w:style>
  <w:style w:type="character" w:customStyle="1" w:styleId="a5">
    <w:name w:val="ヘッダー (文字)"/>
    <w:basedOn w:val="a0"/>
    <w:link w:val="a4"/>
    <w:uiPriority w:val="99"/>
    <w:rsid w:val="00842E69"/>
  </w:style>
  <w:style w:type="paragraph" w:styleId="a6">
    <w:name w:val="footer"/>
    <w:basedOn w:val="a"/>
    <w:link w:val="a7"/>
    <w:uiPriority w:val="99"/>
    <w:unhideWhenUsed/>
    <w:rsid w:val="00842E69"/>
    <w:pPr>
      <w:tabs>
        <w:tab w:val="center" w:pos="4252"/>
        <w:tab w:val="right" w:pos="8504"/>
      </w:tabs>
      <w:snapToGrid w:val="0"/>
    </w:pPr>
  </w:style>
  <w:style w:type="character" w:customStyle="1" w:styleId="a7">
    <w:name w:val="フッター (文字)"/>
    <w:basedOn w:val="a0"/>
    <w:link w:val="a6"/>
    <w:uiPriority w:val="99"/>
    <w:rsid w:val="0084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402</Words>
  <Characters>2294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haruta</dc:creator>
  <cp:keywords/>
  <dc:description/>
  <cp:lastModifiedBy>haruta</cp:lastModifiedBy>
  <cp:revision>15</cp:revision>
  <dcterms:created xsi:type="dcterms:W3CDTF">2014-07-08T07:13:00Z</dcterms:created>
  <dcterms:modified xsi:type="dcterms:W3CDTF">2014-07-24T04:34:00Z</dcterms:modified>
</cp:coreProperties>
</file>